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980" w:rsidRDefault="000F3980" w:rsidP="000F3980">
      <w:pPr>
        <w:pStyle w:val="Header"/>
        <w:jc w:val="center"/>
        <w:rPr>
          <w:rFonts w:ascii="Copperplate Gothic Bold" w:hAnsi="Copperplate Gothic Bold"/>
          <w:b/>
          <w:noProof/>
          <w:sz w:val="52"/>
          <w:lang w:val="en-AU" w:eastAsia="en-AU"/>
        </w:rPr>
      </w:pPr>
      <w:r>
        <w:t xml:space="preserve">  </w:t>
      </w:r>
      <w:r w:rsidRPr="00DD0287">
        <w:rPr>
          <w:rFonts w:ascii="Copperplate Gothic Bold" w:hAnsi="Copperplate Gothic Bold"/>
          <w:b/>
          <w:noProof/>
          <w:sz w:val="52"/>
          <w:lang w:val="en-AU" w:eastAsia="en-AU"/>
        </w:rPr>
        <w:t>HEPBURN Primary Schoo</w:t>
      </w:r>
      <w:r>
        <w:rPr>
          <w:rFonts w:ascii="Copperplate Gothic Bold" w:hAnsi="Copperplate Gothic Bold"/>
          <w:b/>
          <w:noProof/>
          <w:sz w:val="52"/>
          <w:lang w:val="en-AU" w:eastAsia="en-AU"/>
        </w:rPr>
        <w:t>l</w:t>
      </w:r>
    </w:p>
    <w:p w:rsidR="000F3980" w:rsidRPr="00DD0287" w:rsidRDefault="000F3980" w:rsidP="000F3980">
      <w:pPr>
        <w:pStyle w:val="Header"/>
        <w:rPr>
          <w:rFonts w:ascii="Copperplate Gothic Bold" w:hAnsi="Copperplate Gothic Bold"/>
          <w:b/>
          <w:sz w:val="24"/>
        </w:rPr>
      </w:pPr>
      <w:r>
        <w:rPr>
          <w:rFonts w:ascii="Copperplate Gothic Bold" w:hAnsi="Copperplate Gothic Bold"/>
          <w:b/>
          <w:noProof/>
          <w:sz w:val="52"/>
          <w:lang w:val="en-AU" w:eastAsia="en-AU"/>
        </w:rPr>
        <w:tab/>
        <w:t xml:space="preserve">       </w:t>
      </w:r>
      <w:r>
        <w:rPr>
          <w:rFonts w:ascii="Copperplate Gothic Bold" w:hAnsi="Copperplate Gothic Bold"/>
          <w:b/>
          <w:noProof/>
          <w:sz w:val="52"/>
          <w:lang w:val="en-AU" w:eastAsia="en-AU"/>
        </w:rPr>
        <w:drawing>
          <wp:inline distT="0" distB="0" distL="0" distR="0" wp14:anchorId="0CF30C64" wp14:editId="632F0582">
            <wp:extent cx="1182029" cy="7296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s2010 copy.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96359" cy="738447"/>
                    </a:xfrm>
                    <a:prstGeom prst="rect">
                      <a:avLst/>
                    </a:prstGeom>
                  </pic:spPr>
                </pic:pic>
              </a:graphicData>
            </a:graphic>
          </wp:inline>
        </w:drawing>
      </w:r>
    </w:p>
    <w:p w:rsidR="003F77D6" w:rsidRDefault="000F3980" w:rsidP="000F3980">
      <w:pPr>
        <w:pStyle w:val="Header"/>
        <w:pBdr>
          <w:bottom w:val="thinThickSmallGap" w:sz="24" w:space="1" w:color="auto"/>
        </w:pBdr>
        <w:ind w:left="-284"/>
        <w:jc w:val="center"/>
        <w:rPr>
          <w:rFonts w:ascii="Copperplate Gothic Bold" w:hAnsi="Copperplate Gothic Bold"/>
          <w:b/>
          <w:sz w:val="32"/>
        </w:rPr>
      </w:pPr>
      <w:r w:rsidRPr="00DD0287">
        <w:rPr>
          <w:rFonts w:ascii="Copperplate Gothic Bold" w:hAnsi="Copperplate Gothic Bold"/>
          <w:b/>
          <w:sz w:val="32"/>
        </w:rPr>
        <w:t>Established 1864</w:t>
      </w:r>
      <w:r>
        <w:rPr>
          <w:rFonts w:ascii="Copperplate Gothic Bold" w:hAnsi="Copperplate Gothic Bold"/>
          <w:b/>
          <w:sz w:val="32"/>
        </w:rPr>
        <w:t xml:space="preserve">          </w:t>
      </w:r>
      <w:r>
        <w:rPr>
          <w:rFonts w:ascii="Copperplate Gothic Bold" w:hAnsi="Copperplate Gothic Bold"/>
          <w:b/>
          <w:noProof/>
          <w:sz w:val="52"/>
          <w:lang w:val="en-AU" w:eastAsia="en-AU"/>
        </w:rPr>
        <w:t xml:space="preserve">                 </w:t>
      </w:r>
      <w:r>
        <w:rPr>
          <w:rFonts w:ascii="Copperplate Gothic Bold" w:hAnsi="Copperplate Gothic Bold"/>
          <w:b/>
          <w:noProof/>
          <w:sz w:val="32"/>
          <w:lang w:val="en-AU" w:eastAsia="en-AU"/>
        </w:rPr>
        <w:t>No. 767</w:t>
      </w:r>
    </w:p>
    <w:p w:rsidR="003F77D6" w:rsidRPr="003F77D6" w:rsidRDefault="005D77F6" w:rsidP="00A33100">
      <w:pPr>
        <w:jc w:val="center"/>
        <w:rPr>
          <w:b/>
          <w:sz w:val="56"/>
          <w:u w:val="single"/>
          <w:lang w:val="en-US"/>
        </w:rPr>
      </w:pPr>
      <w:r>
        <w:rPr>
          <w:b/>
          <w:sz w:val="56"/>
          <w:u w:val="single"/>
          <w:lang w:val="en-US"/>
        </w:rPr>
        <w:t>Student Running Away From School</w:t>
      </w:r>
      <w:r w:rsidR="003C1AEA">
        <w:rPr>
          <w:b/>
          <w:sz w:val="56"/>
          <w:u w:val="single"/>
          <w:lang w:val="en-US"/>
        </w:rPr>
        <w:t xml:space="preserve"> Policy</w:t>
      </w:r>
    </w:p>
    <w:p w:rsidR="005D77F6" w:rsidRPr="005D77F6" w:rsidRDefault="005D77F6" w:rsidP="005D77F6">
      <w:pPr>
        <w:shd w:val="clear" w:color="auto" w:fill="FFFFFF"/>
        <w:spacing w:after="300"/>
        <w:rPr>
          <w:b/>
          <w:u w:val="single"/>
        </w:rPr>
      </w:pPr>
      <w:r w:rsidRPr="005D77F6">
        <w:rPr>
          <w:b/>
          <w:u w:val="single"/>
        </w:rPr>
        <w:t>Rational:</w:t>
      </w:r>
    </w:p>
    <w:p w:rsidR="005D77F6" w:rsidRPr="005D77F6" w:rsidRDefault="005D77F6" w:rsidP="005D77F6">
      <w:pPr>
        <w:shd w:val="clear" w:color="auto" w:fill="FFFFFF"/>
        <w:spacing w:after="300" w:line="270" w:lineRule="atLeast"/>
      </w:pPr>
      <w:r w:rsidRPr="005D77F6">
        <w:t>To ensure that schools take appropriate action in relation to managing a student who runs away from school or a school approved activity.</w:t>
      </w:r>
    </w:p>
    <w:p w:rsidR="005D77F6" w:rsidRDefault="005D77F6" w:rsidP="005D77F6">
      <w:pPr>
        <w:shd w:val="clear" w:color="auto" w:fill="FFFFFF"/>
        <w:spacing w:after="300"/>
        <w:rPr>
          <w:b/>
          <w:u w:val="single"/>
        </w:rPr>
      </w:pPr>
      <w:r>
        <w:rPr>
          <w:b/>
          <w:u w:val="single"/>
        </w:rPr>
        <w:t>Implementation</w:t>
      </w:r>
      <w:r w:rsidRPr="005D77F6">
        <w:rPr>
          <w:b/>
          <w:u w:val="single"/>
        </w:rPr>
        <w:t>:</w:t>
      </w:r>
    </w:p>
    <w:p w:rsidR="005D77F6" w:rsidRPr="005D77F6" w:rsidRDefault="005D77F6" w:rsidP="005D77F6">
      <w:pPr>
        <w:pStyle w:val="ListParagraph"/>
        <w:numPr>
          <w:ilvl w:val="0"/>
          <w:numId w:val="16"/>
        </w:numPr>
        <w:shd w:val="clear" w:color="auto" w:fill="FFFFFF"/>
        <w:spacing w:before="210" w:after="0" w:line="270" w:lineRule="atLeast"/>
      </w:pPr>
      <w:r w:rsidRPr="005D77F6">
        <w:t>take immediate steps to establish whether the student has left the school grounds or a school approved activity</w:t>
      </w:r>
    </w:p>
    <w:p w:rsidR="005D77F6" w:rsidRPr="005D77F6" w:rsidRDefault="005D77F6" w:rsidP="005D77F6">
      <w:pPr>
        <w:pStyle w:val="ListParagraph"/>
        <w:numPr>
          <w:ilvl w:val="0"/>
          <w:numId w:val="16"/>
        </w:numPr>
        <w:shd w:val="clear" w:color="auto" w:fill="FFFFFF"/>
        <w:spacing w:before="210" w:after="0" w:line="270" w:lineRule="atLeast"/>
      </w:pPr>
      <w:r w:rsidRPr="005D77F6">
        <w:t>take all reasonable steps to discharge the duty of care that is owed to the student</w:t>
      </w:r>
    </w:p>
    <w:p w:rsidR="005D77F6" w:rsidRPr="005D77F6" w:rsidRDefault="005D77F6" w:rsidP="005D77F6">
      <w:pPr>
        <w:pStyle w:val="ListParagraph"/>
        <w:numPr>
          <w:ilvl w:val="0"/>
          <w:numId w:val="16"/>
        </w:numPr>
        <w:shd w:val="clear" w:color="auto" w:fill="FFFFFF"/>
        <w:spacing w:before="210" w:after="0" w:line="270" w:lineRule="atLeast"/>
      </w:pPr>
      <w:r w:rsidRPr="005D77F6">
        <w:t>notify the Victoria Police if there is a reasonable concern for the safety of the student or others </w:t>
      </w:r>
    </w:p>
    <w:p w:rsidR="005D77F6" w:rsidRDefault="005D77F6" w:rsidP="005D77F6">
      <w:pPr>
        <w:pStyle w:val="ListParagraph"/>
        <w:numPr>
          <w:ilvl w:val="0"/>
          <w:numId w:val="16"/>
        </w:numPr>
        <w:shd w:val="clear" w:color="auto" w:fill="FFFFFF"/>
        <w:spacing w:before="210" w:after="0" w:line="270" w:lineRule="atLeast"/>
      </w:pPr>
      <w:r w:rsidRPr="005D77F6">
        <w:t>notify the parent, guardian or carer of the student  as soon as reasonably possible</w:t>
      </w:r>
    </w:p>
    <w:p w:rsidR="005D77F6" w:rsidRDefault="005D77F6" w:rsidP="005D77F6">
      <w:pPr>
        <w:pStyle w:val="ListParagraph"/>
        <w:numPr>
          <w:ilvl w:val="0"/>
          <w:numId w:val="16"/>
        </w:numPr>
        <w:shd w:val="clear" w:color="auto" w:fill="FFFFFF"/>
        <w:spacing w:before="210" w:after="0" w:line="270" w:lineRule="atLeast"/>
      </w:pPr>
      <w:r w:rsidRPr="005D77F6">
        <w:t>report the incident to the Department’s Security Services Unit  on (03) 9589-6266, as soon as practicable.</w:t>
      </w:r>
    </w:p>
    <w:p w:rsidR="005D77F6" w:rsidRDefault="005D77F6" w:rsidP="005D77F6">
      <w:pPr>
        <w:pStyle w:val="ListParagraph"/>
        <w:shd w:val="clear" w:color="auto" w:fill="FFFFFF"/>
        <w:spacing w:before="210" w:after="0" w:line="270" w:lineRule="atLeast"/>
      </w:pPr>
    </w:p>
    <w:p w:rsidR="005D77F6" w:rsidRPr="005D77F6" w:rsidRDefault="005D77F6" w:rsidP="005D77F6">
      <w:pPr>
        <w:shd w:val="clear" w:color="auto" w:fill="FFFFFF"/>
        <w:spacing w:after="300" w:line="270" w:lineRule="atLeast"/>
      </w:pPr>
      <w:r w:rsidRPr="005D77F6">
        <w:t>If a staff member reasonably suspects that a student has left the school grounds or a school-approved activity, such as an excursion or camp, without authorisation, they should immediately notify</w:t>
      </w:r>
      <w:r>
        <w:t xml:space="preserve"> a member of the Principal</w:t>
      </w:r>
      <w:r w:rsidRPr="005D77F6">
        <w:t xml:space="preserve"> so that all reasonable steps can be taken to discharge the duty of care owed to that student. The reasonable steps to be taken will vary and depend on the individual circumstances of the case and the individual student. </w:t>
      </w:r>
    </w:p>
    <w:p w:rsidR="005D77F6" w:rsidRPr="005D77F6" w:rsidRDefault="005D77F6" w:rsidP="005D77F6">
      <w:pPr>
        <w:shd w:val="clear" w:color="auto" w:fill="FFFFFF"/>
        <w:spacing w:after="300" w:line="270" w:lineRule="atLeast"/>
      </w:pPr>
      <w:r w:rsidRPr="005D77F6">
        <w:t>In determining what reasonable steps to take, relevant considerations include the following:</w:t>
      </w:r>
    </w:p>
    <w:p w:rsidR="005D77F6" w:rsidRPr="005D77F6" w:rsidRDefault="005D77F6" w:rsidP="005D77F6">
      <w:pPr>
        <w:pStyle w:val="ListParagraph"/>
        <w:numPr>
          <w:ilvl w:val="0"/>
          <w:numId w:val="18"/>
        </w:numPr>
        <w:shd w:val="clear" w:color="auto" w:fill="FFFFFF"/>
        <w:spacing w:before="210" w:after="0" w:line="270" w:lineRule="atLeast"/>
      </w:pPr>
      <w:r w:rsidRPr="005D77F6">
        <w:t>the location of the school or the school approved activity and its proximity to external dangers such as busy roads or railway lines</w:t>
      </w:r>
    </w:p>
    <w:p w:rsidR="005D77F6" w:rsidRPr="005D77F6" w:rsidRDefault="005D77F6" w:rsidP="005D77F6">
      <w:pPr>
        <w:pStyle w:val="ListParagraph"/>
        <w:numPr>
          <w:ilvl w:val="0"/>
          <w:numId w:val="18"/>
        </w:numPr>
        <w:shd w:val="clear" w:color="auto" w:fill="FFFFFF"/>
        <w:spacing w:before="210" w:after="0" w:line="270" w:lineRule="atLeast"/>
      </w:pPr>
      <w:r w:rsidRPr="005D77F6">
        <w:t>whether the student has a disability that may affect their ability to appreciate the risk associated with their behaviour and actions </w:t>
      </w:r>
    </w:p>
    <w:p w:rsidR="005D77F6" w:rsidRPr="005D77F6" w:rsidRDefault="005D77F6" w:rsidP="005D77F6">
      <w:pPr>
        <w:pStyle w:val="ListParagraph"/>
        <w:numPr>
          <w:ilvl w:val="0"/>
          <w:numId w:val="18"/>
        </w:numPr>
        <w:shd w:val="clear" w:color="auto" w:fill="FFFFFF"/>
        <w:spacing w:before="210" w:after="0" w:line="270" w:lineRule="atLeast"/>
      </w:pPr>
      <w:r w:rsidRPr="005D77F6">
        <w:t>the age of the student</w:t>
      </w:r>
    </w:p>
    <w:p w:rsidR="005D77F6" w:rsidRPr="005D77F6" w:rsidRDefault="005D77F6" w:rsidP="005D77F6">
      <w:pPr>
        <w:pStyle w:val="ListParagraph"/>
        <w:numPr>
          <w:ilvl w:val="0"/>
          <w:numId w:val="18"/>
        </w:numPr>
        <w:shd w:val="clear" w:color="auto" w:fill="FFFFFF"/>
        <w:spacing w:before="210" w:after="0" w:line="270" w:lineRule="atLeast"/>
      </w:pPr>
      <w:r w:rsidRPr="005D77F6">
        <w:t>the student’s prior behaviour or previously exhibited vulnerabilities, difficulties or troubles</w:t>
      </w:r>
    </w:p>
    <w:p w:rsidR="005D77F6" w:rsidRPr="005D77F6" w:rsidRDefault="005D77F6" w:rsidP="005D77F6">
      <w:pPr>
        <w:pStyle w:val="ListParagraph"/>
        <w:numPr>
          <w:ilvl w:val="0"/>
          <w:numId w:val="18"/>
        </w:numPr>
        <w:shd w:val="clear" w:color="auto" w:fill="FFFFFF"/>
        <w:spacing w:before="210" w:after="0" w:line="270" w:lineRule="atLeast"/>
      </w:pPr>
      <w:r w:rsidRPr="005D77F6">
        <w:t>the student’s mental state immediately prior to leaving the school grounds or the school approved activity i.e. whether they were highly distressed, whether they were drug or alcohol affected, whether they had indicated an intention to hurt themselves or others</w:t>
      </w:r>
    </w:p>
    <w:p w:rsidR="005D77F6" w:rsidRPr="005D77F6" w:rsidRDefault="005D77F6" w:rsidP="005D77F6">
      <w:pPr>
        <w:pStyle w:val="ListParagraph"/>
        <w:numPr>
          <w:ilvl w:val="0"/>
          <w:numId w:val="18"/>
        </w:numPr>
        <w:shd w:val="clear" w:color="auto" w:fill="FFFFFF"/>
        <w:spacing w:before="210" w:after="0" w:line="270" w:lineRule="atLeast"/>
      </w:pPr>
      <w:r w:rsidRPr="005D77F6">
        <w:t>the time that has elapsed since the student has left the school grounds or school approved activity</w:t>
      </w:r>
    </w:p>
    <w:p w:rsidR="005D77F6" w:rsidRDefault="005D77F6" w:rsidP="005D77F6">
      <w:pPr>
        <w:pStyle w:val="ListParagraph"/>
        <w:numPr>
          <w:ilvl w:val="0"/>
          <w:numId w:val="18"/>
        </w:numPr>
        <w:shd w:val="clear" w:color="auto" w:fill="FFFFFF"/>
        <w:spacing w:before="210" w:after="0" w:line="270" w:lineRule="atLeast"/>
      </w:pPr>
      <w:r w:rsidRPr="005D77F6">
        <w:t xml:space="preserve">whether other students who are under the care and supervision of the school staff can be appropriately supervised whilst appropriate action is taken to manage the student who has run away from school or the school approved activity. </w:t>
      </w:r>
    </w:p>
    <w:p w:rsidR="005D77F6" w:rsidRDefault="005D77F6" w:rsidP="005D77F6">
      <w:pPr>
        <w:pStyle w:val="ListParagraph"/>
        <w:shd w:val="clear" w:color="auto" w:fill="FFFFFF"/>
        <w:spacing w:before="210" w:after="0" w:line="270" w:lineRule="atLeast"/>
      </w:pPr>
    </w:p>
    <w:p w:rsidR="005D77F6" w:rsidRPr="005D77F6" w:rsidRDefault="005D77F6" w:rsidP="005D77F6">
      <w:pPr>
        <w:shd w:val="clear" w:color="auto" w:fill="FFFFFF"/>
        <w:spacing w:line="270" w:lineRule="atLeast"/>
      </w:pPr>
      <w:r w:rsidRPr="005D77F6">
        <w:t>Depending on the individual circumstances of the case, the reasonable steps to be taken may include one or more of the following:</w:t>
      </w:r>
    </w:p>
    <w:p w:rsidR="005D77F6" w:rsidRPr="005D77F6" w:rsidRDefault="005D77F6" w:rsidP="005D77F6">
      <w:pPr>
        <w:pStyle w:val="ListParagraph"/>
        <w:numPr>
          <w:ilvl w:val="0"/>
          <w:numId w:val="19"/>
        </w:numPr>
        <w:shd w:val="clear" w:color="auto" w:fill="FFFFFF"/>
        <w:spacing w:before="210" w:after="0" w:line="270" w:lineRule="atLeast"/>
      </w:pPr>
      <w:r w:rsidRPr="005D77F6">
        <w:t>contacting the Victoria Police to advise them of the missing student and the particular age, disability, vulnerabilities, or mental state of the individual student</w:t>
      </w:r>
    </w:p>
    <w:p w:rsidR="005D77F6" w:rsidRPr="005D77F6" w:rsidRDefault="005D77F6" w:rsidP="005D77F6">
      <w:pPr>
        <w:pStyle w:val="ListParagraph"/>
        <w:numPr>
          <w:ilvl w:val="0"/>
          <w:numId w:val="19"/>
        </w:numPr>
        <w:shd w:val="clear" w:color="auto" w:fill="FFFFFF"/>
        <w:spacing w:before="210" w:after="0" w:line="270" w:lineRule="atLeast"/>
      </w:pPr>
      <w:r w:rsidRPr="005D77F6">
        <w:lastRenderedPageBreak/>
        <w:t>contacting the parent, guardian or carer of the student to advise them that the student has left the school grounds or school-approved activity and to obtain any additional information and assistance that may assist in locating the student </w:t>
      </w:r>
    </w:p>
    <w:p w:rsidR="005D77F6" w:rsidRPr="005D77F6" w:rsidRDefault="005D77F6" w:rsidP="005D77F6">
      <w:pPr>
        <w:pStyle w:val="ListParagraph"/>
        <w:numPr>
          <w:ilvl w:val="0"/>
          <w:numId w:val="19"/>
        </w:numPr>
        <w:shd w:val="clear" w:color="auto" w:fill="FFFFFF"/>
        <w:spacing w:before="210" w:after="0" w:line="270" w:lineRule="atLeast"/>
      </w:pPr>
      <w:r w:rsidRPr="005D77F6">
        <w:t>searching for the student, particularly if there is information available as to the student’s potential whereabouts </w:t>
      </w:r>
    </w:p>
    <w:p w:rsidR="005D77F6" w:rsidRPr="005D77F6" w:rsidRDefault="005D77F6" w:rsidP="005D77F6">
      <w:pPr>
        <w:pStyle w:val="ListParagraph"/>
        <w:numPr>
          <w:ilvl w:val="0"/>
          <w:numId w:val="19"/>
        </w:numPr>
        <w:shd w:val="clear" w:color="auto" w:fill="FFFFFF"/>
        <w:spacing w:before="210" w:after="0" w:line="270" w:lineRule="atLeast"/>
      </w:pPr>
      <w:r w:rsidRPr="005D77F6">
        <w:t>following the student and maintaining visual contact until the student returns to school or school-approved activity, or is in the company of the police or their parent, guardian or carer</w:t>
      </w:r>
    </w:p>
    <w:p w:rsidR="005D77F6" w:rsidRPr="005D77F6" w:rsidRDefault="005D77F6" w:rsidP="005D77F6">
      <w:pPr>
        <w:pStyle w:val="ListParagraph"/>
        <w:numPr>
          <w:ilvl w:val="0"/>
          <w:numId w:val="19"/>
        </w:numPr>
        <w:shd w:val="clear" w:color="auto" w:fill="FFFFFF"/>
        <w:spacing w:before="210" w:after="0" w:line="270" w:lineRule="atLeast"/>
      </w:pPr>
      <w:r w:rsidRPr="005D77F6">
        <w:t>making contact with the student and encouraging them to return to the school grounds or the school approved activity, go to a safe place, stop the behaviour that is putting them at risk, or remain in the company of a suitable and responsible adult </w:t>
      </w:r>
    </w:p>
    <w:p w:rsidR="005D77F6" w:rsidRDefault="005D77F6" w:rsidP="005D77F6">
      <w:pPr>
        <w:pStyle w:val="ListParagraph"/>
        <w:numPr>
          <w:ilvl w:val="0"/>
          <w:numId w:val="19"/>
        </w:numPr>
        <w:shd w:val="clear" w:color="auto" w:fill="FFFFFF"/>
        <w:spacing w:before="210" w:after="0" w:line="270" w:lineRule="atLeast"/>
      </w:pPr>
      <w:r w:rsidRPr="005D77F6">
        <w:t xml:space="preserve">restraining the student in appropriate circumstances and in accordance with the Restraint of Student policy, see: </w:t>
      </w:r>
      <w:hyperlink r:id="rId8" w:history="1">
        <w:r w:rsidRPr="005D77F6">
          <w:t>Restraint of Student</w:t>
        </w:r>
      </w:hyperlink>
      <w:r w:rsidRPr="005D77F6">
        <w:t>. For example, where the student is about to step in front of a car or otherwise harm themselves.</w:t>
      </w:r>
    </w:p>
    <w:p w:rsidR="005D77F6" w:rsidRDefault="005D77F6" w:rsidP="005D77F6">
      <w:pPr>
        <w:pStyle w:val="ListParagraph"/>
        <w:shd w:val="clear" w:color="auto" w:fill="FFFFFF"/>
        <w:spacing w:before="210" w:after="0" w:line="270" w:lineRule="atLeast"/>
      </w:pPr>
    </w:p>
    <w:p w:rsidR="005D77F6" w:rsidRPr="005D77F6" w:rsidRDefault="005D77F6" w:rsidP="005D77F6">
      <w:pPr>
        <w:shd w:val="clear" w:color="auto" w:fill="FFFFFF"/>
        <w:spacing w:after="300" w:line="270" w:lineRule="atLeast"/>
      </w:pPr>
      <w:r w:rsidRPr="005D77F6">
        <w:t>After an incident in which a student has run away from the school grounds or school-approved activity, school staff should take the following steps:</w:t>
      </w:r>
    </w:p>
    <w:p w:rsidR="005D77F6" w:rsidRPr="005D77F6" w:rsidRDefault="005D77F6" w:rsidP="005D77F6">
      <w:pPr>
        <w:pStyle w:val="ListParagraph"/>
        <w:numPr>
          <w:ilvl w:val="0"/>
          <w:numId w:val="20"/>
        </w:numPr>
        <w:shd w:val="clear" w:color="auto" w:fill="FFFFFF"/>
        <w:spacing w:before="210" w:after="0" w:line="270" w:lineRule="atLeast"/>
      </w:pPr>
      <w:r>
        <w:t>r</w:t>
      </w:r>
      <w:r w:rsidRPr="005D77F6">
        <w:t>eport the incident to the parent, guardian or carer (if this has not already been done)</w:t>
      </w:r>
    </w:p>
    <w:p w:rsidR="005D77F6" w:rsidRPr="005D77F6" w:rsidRDefault="005D77F6" w:rsidP="005D77F6">
      <w:pPr>
        <w:pStyle w:val="ListParagraph"/>
        <w:numPr>
          <w:ilvl w:val="0"/>
          <w:numId w:val="20"/>
        </w:numPr>
        <w:shd w:val="clear" w:color="auto" w:fill="FFFFFF"/>
        <w:spacing w:before="210" w:after="0" w:line="270" w:lineRule="atLeast"/>
      </w:pPr>
      <w:r>
        <w:t>r</w:t>
      </w:r>
      <w:r w:rsidRPr="005D77F6">
        <w:t>eport the incident to the Department’s Security Services Unit </w:t>
      </w:r>
    </w:p>
    <w:p w:rsidR="005D77F6" w:rsidRPr="005D77F6" w:rsidRDefault="005D77F6" w:rsidP="005D77F6">
      <w:pPr>
        <w:pStyle w:val="ListParagraph"/>
        <w:numPr>
          <w:ilvl w:val="0"/>
          <w:numId w:val="20"/>
        </w:numPr>
        <w:shd w:val="clear" w:color="auto" w:fill="FFFFFF"/>
        <w:spacing w:before="210" w:after="0" w:line="270" w:lineRule="atLeast"/>
      </w:pPr>
      <w:r>
        <w:t>d</w:t>
      </w:r>
      <w:r w:rsidRPr="005D77F6">
        <w:t>ocument the incident and the staff response to the incident</w:t>
      </w:r>
    </w:p>
    <w:p w:rsidR="005D77F6" w:rsidRPr="005D77F6" w:rsidRDefault="005D77F6" w:rsidP="005D77F6">
      <w:pPr>
        <w:pStyle w:val="ListParagraph"/>
        <w:numPr>
          <w:ilvl w:val="0"/>
          <w:numId w:val="20"/>
        </w:numPr>
        <w:shd w:val="clear" w:color="auto" w:fill="FFFFFF"/>
        <w:spacing w:before="210" w:after="0" w:line="270" w:lineRule="atLeast"/>
      </w:pPr>
      <w:r>
        <w:t>c</w:t>
      </w:r>
      <w:r w:rsidRPr="005D77F6">
        <w:t>onsider whether it is appropriate to conduct a Student Support Group meeting</w:t>
      </w:r>
    </w:p>
    <w:p w:rsidR="005D77F6" w:rsidRPr="005D77F6" w:rsidRDefault="005D77F6" w:rsidP="005D77F6">
      <w:pPr>
        <w:pStyle w:val="ListParagraph"/>
        <w:numPr>
          <w:ilvl w:val="0"/>
          <w:numId w:val="20"/>
        </w:numPr>
        <w:shd w:val="clear" w:color="auto" w:fill="FFFFFF"/>
        <w:spacing w:before="210" w:after="0" w:line="270" w:lineRule="atLeast"/>
      </w:pPr>
      <w:r>
        <w:t>c</w:t>
      </w:r>
      <w:r w:rsidRPr="005D77F6">
        <w:t>onsider whether it is appropriate to develop a Behaviour Support Plan.</w:t>
      </w:r>
    </w:p>
    <w:p w:rsidR="005D77F6" w:rsidRDefault="005D77F6" w:rsidP="005D77F6">
      <w:pPr>
        <w:rPr>
          <w:rFonts w:ascii="Calibri" w:hAnsi="Calibri" w:cs="Times New Roman"/>
        </w:rPr>
      </w:pPr>
    </w:p>
    <w:p w:rsidR="003C1AEA" w:rsidRPr="003C1AEA" w:rsidRDefault="003C1AEA" w:rsidP="003C1AEA">
      <w:pPr>
        <w:ind w:left="-284"/>
      </w:pPr>
      <w:r w:rsidRPr="003C1AEA">
        <w:t>Regulation 15 of the Education and Training Reform Regulations 2007 provides that:</w:t>
      </w:r>
    </w:p>
    <w:p w:rsidR="003C1AEA" w:rsidRPr="003C1AEA" w:rsidRDefault="003C1AEA" w:rsidP="003C1AEA">
      <w:pPr>
        <w:ind w:left="-284"/>
      </w:pPr>
      <w:r w:rsidRPr="003C1AEA">
        <w:t>“A member of staff of a Government school may take any reasonable action that is immediately required to restrain a student of the school from acts or behaviour dangerous to the member of staff, the student, or any other person.” </w:t>
      </w:r>
      <w:bookmarkStart w:id="0" w:name="_GoBack"/>
      <w:bookmarkEnd w:id="0"/>
    </w:p>
    <w:p w:rsidR="000F3980" w:rsidRPr="003F77D6" w:rsidRDefault="005D77F6" w:rsidP="003F77D6">
      <w:pPr>
        <w:tabs>
          <w:tab w:val="left" w:pos="913"/>
        </w:tabs>
        <w:rPr>
          <w:lang w:val="en-US"/>
        </w:rPr>
      </w:pPr>
      <w:bookmarkStart w:id="1" w:name="H3N1004A"/>
      <w:bookmarkEnd w:id="1"/>
      <w:r w:rsidRPr="006333F7">
        <w:rPr>
          <w:b/>
          <w:noProof/>
          <w:u w:val="single"/>
          <w:lang w:eastAsia="en-AU"/>
        </w:rPr>
        <mc:AlternateContent>
          <mc:Choice Requires="wps">
            <w:drawing>
              <wp:anchor distT="182880" distB="182880" distL="91440" distR="91440" simplePos="0" relativeHeight="251659264" behindDoc="0" locked="0" layoutInCell="1" allowOverlap="1" wp14:anchorId="07330A8C" wp14:editId="4C285C06">
                <wp:simplePos x="0" y="0"/>
                <wp:positionH relativeFrom="margin">
                  <wp:posOffset>-109161</wp:posOffset>
                </wp:positionH>
                <wp:positionV relativeFrom="line">
                  <wp:posOffset>250322</wp:posOffset>
                </wp:positionV>
                <wp:extent cx="3852545" cy="624205"/>
                <wp:effectExtent l="0" t="0" r="0" b="4445"/>
                <wp:wrapSquare wrapText="bothSides"/>
                <wp:docPr id="60" name="Text Box 60"/>
                <wp:cNvGraphicFramePr/>
                <a:graphic xmlns:a="http://schemas.openxmlformats.org/drawingml/2006/main">
                  <a:graphicData uri="http://schemas.microsoft.com/office/word/2010/wordprocessingShape">
                    <wps:wsp>
                      <wps:cNvSpPr txBox="1"/>
                      <wps:spPr>
                        <a:xfrm>
                          <a:off x="0" y="0"/>
                          <a:ext cx="3852545" cy="624205"/>
                        </a:xfrm>
                        <a:prstGeom prst="rect">
                          <a:avLst/>
                        </a:prstGeom>
                        <a:solidFill>
                          <a:schemeClr val="accent1"/>
                        </a:solidFill>
                        <a:ln w="6350">
                          <a:noFill/>
                        </a:ln>
                        <a:effectLst/>
                      </wps:spPr>
                      <wps:txbx>
                        <w:txbxContent>
                          <w:p w:rsidR="00A33100" w:rsidRPr="006333F7" w:rsidRDefault="00A33100" w:rsidP="00A33100">
                            <w:pPr>
                              <w:pStyle w:val="IntenseQuote"/>
                              <w:spacing w:before="0" w:after="0"/>
                              <w:rPr>
                                <w:rFonts w:eastAsiaTheme="minorHAnsi"/>
                                <w:i w:val="0"/>
                              </w:rPr>
                            </w:pPr>
                            <w:r w:rsidRPr="006333F7">
                              <w:rPr>
                                <w:i w:val="0"/>
                                <w:color w:val="FFFFFF" w:themeColor="background1"/>
                                <w:sz w:val="24"/>
                              </w:rPr>
                              <w:t xml:space="preserve">Policy </w:t>
                            </w:r>
                            <w:r>
                              <w:rPr>
                                <w:i w:val="0"/>
                                <w:color w:val="FFFFFF" w:themeColor="background1"/>
                                <w:sz w:val="24"/>
                              </w:rPr>
                              <w:t>reviewed and ratif</w:t>
                            </w:r>
                            <w:r w:rsidR="003C1AEA">
                              <w:rPr>
                                <w:i w:val="0"/>
                                <w:color w:val="FFFFFF" w:themeColor="background1"/>
                                <w:sz w:val="24"/>
                              </w:rPr>
                              <w:t>ied by School Council on March 28</w:t>
                            </w:r>
                            <w:r w:rsidRPr="00C24AA1">
                              <w:rPr>
                                <w:i w:val="0"/>
                                <w:color w:val="FFFFFF" w:themeColor="background1"/>
                                <w:sz w:val="24"/>
                                <w:vertAlign w:val="superscript"/>
                              </w:rPr>
                              <w:t>th</w:t>
                            </w:r>
                            <w:r w:rsidR="003C1AEA">
                              <w:rPr>
                                <w:i w:val="0"/>
                                <w:color w:val="FFFFFF" w:themeColor="background1"/>
                                <w:sz w:val="24"/>
                              </w:rPr>
                              <w:t xml:space="preserve"> 2017</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330A8C" id="_x0000_t202" coordsize="21600,21600" o:spt="202" path="m,l,21600r21600,l21600,xe">
                <v:stroke joinstyle="miter"/>
                <v:path gradientshapeok="t" o:connecttype="rect"/>
              </v:shapetype>
              <v:shape id="Text Box 60" o:spid="_x0000_s1026" type="#_x0000_t202" style="position:absolute;margin-left:-8.6pt;margin-top:19.7pt;width:303.35pt;height:49.15pt;z-index:251659264;visibility:visible;mso-wrap-style:square;mso-width-percent:0;mso-height-percent:0;mso-wrap-distance-left:7.2pt;mso-wrap-distance-top:14.4pt;mso-wrap-distance-right:7.2pt;mso-wrap-distance-bottom:14.4pt;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" fillcolor="#4f81bd [3204]" stroked="f" strokeweight=".5pt">
                <v:textbox inset="0,0,0,0">
                  <w:txbxContent>
                    <w:p w:rsidR="00A33100" w:rsidRPr="006333F7" w:rsidRDefault="00A33100" w:rsidP="00A33100">
                      <w:pPr>
                        <w:pStyle w:val="IntenseQuote"/>
                        <w:spacing w:before="0" w:after="0"/>
                        <w:rPr>
                          <w:rFonts w:eastAsiaTheme="minorHAnsi"/>
                          <w:i w:val="0"/>
                        </w:rPr>
                      </w:pPr>
                      <w:r w:rsidRPr="006333F7">
                        <w:rPr>
                          <w:i w:val="0"/>
                          <w:color w:val="FFFFFF" w:themeColor="background1"/>
                          <w:sz w:val="24"/>
                        </w:rPr>
                        <w:t xml:space="preserve">Policy </w:t>
                      </w:r>
                      <w:r>
                        <w:rPr>
                          <w:i w:val="0"/>
                          <w:color w:val="FFFFFF" w:themeColor="background1"/>
                          <w:sz w:val="24"/>
                        </w:rPr>
                        <w:t>reviewed and ratif</w:t>
                      </w:r>
                      <w:r w:rsidR="003C1AEA">
                        <w:rPr>
                          <w:i w:val="0"/>
                          <w:color w:val="FFFFFF" w:themeColor="background1"/>
                          <w:sz w:val="24"/>
                        </w:rPr>
                        <w:t>ied by School Council on March 28</w:t>
                      </w:r>
                      <w:r w:rsidRPr="00C24AA1">
                        <w:rPr>
                          <w:i w:val="0"/>
                          <w:color w:val="FFFFFF" w:themeColor="background1"/>
                          <w:sz w:val="24"/>
                          <w:vertAlign w:val="superscript"/>
                        </w:rPr>
                        <w:t>th</w:t>
                      </w:r>
                      <w:r w:rsidR="003C1AEA">
                        <w:rPr>
                          <w:i w:val="0"/>
                          <w:color w:val="FFFFFF" w:themeColor="background1"/>
                          <w:sz w:val="24"/>
                        </w:rPr>
                        <w:t xml:space="preserve"> 2017</w:t>
                      </w:r>
                    </w:p>
                  </w:txbxContent>
                </v:textbox>
                <w10:wrap type="square" anchorx="margin" anchory="line"/>
              </v:shape>
            </w:pict>
          </mc:Fallback>
        </mc:AlternateContent>
      </w:r>
    </w:p>
    <w:sectPr w:rsidR="000F3980" w:rsidRPr="003F77D6" w:rsidSect="000F3980">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62E0" w:rsidRDefault="00DE62E0" w:rsidP="000F3980">
      <w:pPr>
        <w:spacing w:after="0" w:line="240" w:lineRule="auto"/>
      </w:pPr>
      <w:r>
        <w:separator/>
      </w:r>
    </w:p>
  </w:endnote>
  <w:endnote w:type="continuationSeparator" w:id="0">
    <w:p w:rsidR="00DE62E0" w:rsidRDefault="00DE62E0" w:rsidP="000F3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980" w:rsidRDefault="000F3980" w:rsidP="000F3980">
    <w:pPr>
      <w:pBdr>
        <w:top w:val="single" w:sz="24" w:space="1" w:color="auto"/>
      </w:pBdr>
      <w:rPr>
        <w:noProof/>
        <w:sz w:val="16"/>
      </w:rPr>
    </w:pPr>
    <w:r>
      <w:rPr>
        <w:noProof/>
        <w:sz w:val="16"/>
      </w:rPr>
      <w:t xml:space="preserve">   phone (03) 53482531                                                                                                          hepburn.ps@edumail.vic.gov.au </w:t>
    </w:r>
  </w:p>
  <w:p w:rsidR="000F3980" w:rsidRDefault="000F3980" w:rsidP="000F3980">
    <w:pPr>
      <w:rPr>
        <w:noProof/>
        <w:sz w:val="16"/>
      </w:rPr>
    </w:pPr>
    <w:r>
      <w:rPr>
        <w:noProof/>
        <w:sz w:val="16"/>
      </w:rPr>
      <w:t xml:space="preserve">   fax      (03) 53483235</w:t>
    </w:r>
    <w:r>
      <w:rPr>
        <w:noProof/>
        <w:sz w:val="16"/>
      </w:rPr>
      <w:tab/>
    </w:r>
    <w:r>
      <w:rPr>
        <w:noProof/>
        <w:sz w:val="16"/>
      </w:rPr>
      <w:tab/>
    </w:r>
    <w:r>
      <w:rPr>
        <w:noProof/>
        <w:sz w:val="16"/>
      </w:rPr>
      <w:tab/>
    </w:r>
    <w:r>
      <w:rPr>
        <w:noProof/>
        <w:sz w:val="16"/>
      </w:rPr>
      <w:tab/>
    </w:r>
    <w:r>
      <w:rPr>
        <w:noProof/>
        <w:sz w:val="16"/>
      </w:rPr>
      <w:tab/>
    </w:r>
    <w:r>
      <w:rPr>
        <w:noProof/>
        <w:sz w:val="16"/>
      </w:rPr>
      <w:tab/>
      <w:t>156 Main Road, Hepburn 3461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62E0" w:rsidRDefault="00DE62E0" w:rsidP="000F3980">
      <w:pPr>
        <w:spacing w:after="0" w:line="240" w:lineRule="auto"/>
      </w:pPr>
      <w:r>
        <w:separator/>
      </w:r>
    </w:p>
  </w:footnote>
  <w:footnote w:type="continuationSeparator" w:id="0">
    <w:p w:rsidR="00DE62E0" w:rsidRDefault="00DE62E0" w:rsidP="000F39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ABA082E"/>
    <w:multiLevelType w:val="hybridMultilevel"/>
    <w:tmpl w:val="102245C4"/>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2" w15:restartNumberingAfterBreak="0">
    <w:nsid w:val="24EC3852"/>
    <w:multiLevelType w:val="multilevel"/>
    <w:tmpl w:val="B53EAF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1C6977"/>
    <w:multiLevelType w:val="hybridMultilevel"/>
    <w:tmpl w:val="7CA89EE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2A5B2337"/>
    <w:multiLevelType w:val="multilevel"/>
    <w:tmpl w:val="B1220A3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
      <w:lvlJc w:val="left"/>
      <w:pPr>
        <w:ind w:left="0" w:firstLine="0"/>
      </w:pPr>
      <w:rPr>
        <w:rFonts w:ascii="Courier New" w:hAnsi="Courier New" w:cs="Times New Roman" w:hint="default"/>
        <w:sz w:val="20"/>
      </w:rPr>
    </w:lvl>
    <w:lvl w:ilvl="2">
      <w:start w:val="1"/>
      <w:numFmt w:val="decimal"/>
      <w:lvlText w:val=""/>
      <w:lvlJc w:val="left"/>
      <w:pPr>
        <w:ind w:left="0" w:firstLine="0"/>
      </w:pPr>
      <w:rPr>
        <w:rFonts w:ascii="Wingdings" w:hAnsi="Wingdings" w:hint="default"/>
        <w:sz w:val="20"/>
      </w:rPr>
    </w:lvl>
    <w:lvl w:ilvl="3">
      <w:start w:val="1"/>
      <w:numFmt w:val="decimal"/>
      <w:lvlText w:val=""/>
      <w:lvlJc w:val="left"/>
      <w:pPr>
        <w:ind w:left="0" w:firstLine="0"/>
      </w:pPr>
      <w:rPr>
        <w:rFonts w:ascii="Wingdings" w:hAnsi="Wingdings" w:hint="default"/>
        <w:sz w:val="20"/>
      </w:rPr>
    </w:lvl>
    <w:lvl w:ilvl="4">
      <w:start w:val="1"/>
      <w:numFmt w:val="decimal"/>
      <w:lvlText w:val=""/>
      <w:lvlJc w:val="left"/>
      <w:pPr>
        <w:ind w:left="0" w:firstLine="0"/>
      </w:pPr>
      <w:rPr>
        <w:rFonts w:ascii="Wingdings" w:hAnsi="Wingdings" w:hint="default"/>
        <w:sz w:val="20"/>
      </w:rPr>
    </w:lvl>
    <w:lvl w:ilvl="5">
      <w:start w:val="1"/>
      <w:numFmt w:val="decimal"/>
      <w:lvlText w:val=""/>
      <w:lvlJc w:val="left"/>
      <w:pPr>
        <w:ind w:left="0" w:firstLine="0"/>
      </w:pPr>
      <w:rPr>
        <w:rFonts w:ascii="Wingdings" w:hAnsi="Wingdings" w:hint="default"/>
        <w:sz w:val="20"/>
      </w:rPr>
    </w:lvl>
    <w:lvl w:ilvl="6">
      <w:start w:val="1"/>
      <w:numFmt w:val="decimal"/>
      <w:lvlText w:val=""/>
      <w:lvlJc w:val="left"/>
      <w:pPr>
        <w:ind w:left="0" w:firstLine="0"/>
      </w:pPr>
      <w:rPr>
        <w:rFonts w:ascii="Wingdings" w:hAnsi="Wingdings" w:hint="default"/>
        <w:sz w:val="20"/>
      </w:rPr>
    </w:lvl>
    <w:lvl w:ilvl="7">
      <w:start w:val="1"/>
      <w:numFmt w:val="decimal"/>
      <w:lvlText w:val=""/>
      <w:lvlJc w:val="left"/>
      <w:pPr>
        <w:ind w:left="0" w:firstLine="0"/>
      </w:pPr>
      <w:rPr>
        <w:rFonts w:ascii="Wingdings" w:hAnsi="Wingdings" w:hint="default"/>
        <w:sz w:val="20"/>
      </w:rPr>
    </w:lvl>
    <w:lvl w:ilvl="8">
      <w:start w:val="1"/>
      <w:numFmt w:val="decimal"/>
      <w:lvlText w:val=""/>
      <w:lvlJc w:val="left"/>
      <w:pPr>
        <w:ind w:left="0" w:firstLine="0"/>
      </w:pPr>
      <w:rPr>
        <w:rFonts w:ascii="Wingdings" w:hAnsi="Wingdings" w:hint="default"/>
        <w:sz w:val="20"/>
      </w:rPr>
    </w:lvl>
  </w:abstractNum>
  <w:abstractNum w:abstractNumId="5" w15:restartNumberingAfterBreak="0">
    <w:nsid w:val="2D8F1452"/>
    <w:multiLevelType w:val="multilevel"/>
    <w:tmpl w:val="9A6E0A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4F7691"/>
    <w:multiLevelType w:val="multilevel"/>
    <w:tmpl w:val="B1220A3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
      <w:lvlJc w:val="left"/>
      <w:pPr>
        <w:ind w:left="0" w:firstLine="0"/>
      </w:pPr>
      <w:rPr>
        <w:rFonts w:ascii="Courier New" w:hAnsi="Courier New" w:cs="Times New Roman" w:hint="default"/>
        <w:sz w:val="20"/>
      </w:rPr>
    </w:lvl>
    <w:lvl w:ilvl="2">
      <w:start w:val="1"/>
      <w:numFmt w:val="decimal"/>
      <w:lvlText w:val=""/>
      <w:lvlJc w:val="left"/>
      <w:pPr>
        <w:ind w:left="0" w:firstLine="0"/>
      </w:pPr>
      <w:rPr>
        <w:rFonts w:ascii="Wingdings" w:hAnsi="Wingdings" w:hint="default"/>
        <w:sz w:val="20"/>
      </w:rPr>
    </w:lvl>
    <w:lvl w:ilvl="3">
      <w:start w:val="1"/>
      <w:numFmt w:val="decimal"/>
      <w:lvlText w:val=""/>
      <w:lvlJc w:val="left"/>
      <w:pPr>
        <w:ind w:left="0" w:firstLine="0"/>
      </w:pPr>
      <w:rPr>
        <w:rFonts w:ascii="Wingdings" w:hAnsi="Wingdings" w:hint="default"/>
        <w:sz w:val="20"/>
      </w:rPr>
    </w:lvl>
    <w:lvl w:ilvl="4">
      <w:start w:val="1"/>
      <w:numFmt w:val="decimal"/>
      <w:lvlText w:val=""/>
      <w:lvlJc w:val="left"/>
      <w:pPr>
        <w:ind w:left="0" w:firstLine="0"/>
      </w:pPr>
      <w:rPr>
        <w:rFonts w:ascii="Wingdings" w:hAnsi="Wingdings" w:hint="default"/>
        <w:sz w:val="20"/>
      </w:rPr>
    </w:lvl>
    <w:lvl w:ilvl="5">
      <w:start w:val="1"/>
      <w:numFmt w:val="decimal"/>
      <w:lvlText w:val=""/>
      <w:lvlJc w:val="left"/>
      <w:pPr>
        <w:ind w:left="0" w:firstLine="0"/>
      </w:pPr>
      <w:rPr>
        <w:rFonts w:ascii="Wingdings" w:hAnsi="Wingdings" w:hint="default"/>
        <w:sz w:val="20"/>
      </w:rPr>
    </w:lvl>
    <w:lvl w:ilvl="6">
      <w:start w:val="1"/>
      <w:numFmt w:val="decimal"/>
      <w:lvlText w:val=""/>
      <w:lvlJc w:val="left"/>
      <w:pPr>
        <w:ind w:left="0" w:firstLine="0"/>
      </w:pPr>
      <w:rPr>
        <w:rFonts w:ascii="Wingdings" w:hAnsi="Wingdings" w:hint="default"/>
        <w:sz w:val="20"/>
      </w:rPr>
    </w:lvl>
    <w:lvl w:ilvl="7">
      <w:start w:val="1"/>
      <w:numFmt w:val="decimal"/>
      <w:lvlText w:val=""/>
      <w:lvlJc w:val="left"/>
      <w:pPr>
        <w:ind w:left="0" w:firstLine="0"/>
      </w:pPr>
      <w:rPr>
        <w:rFonts w:ascii="Wingdings" w:hAnsi="Wingdings" w:hint="default"/>
        <w:sz w:val="20"/>
      </w:rPr>
    </w:lvl>
    <w:lvl w:ilvl="8">
      <w:start w:val="1"/>
      <w:numFmt w:val="decimal"/>
      <w:lvlText w:val=""/>
      <w:lvlJc w:val="left"/>
      <w:pPr>
        <w:ind w:left="0" w:firstLine="0"/>
      </w:pPr>
      <w:rPr>
        <w:rFonts w:ascii="Wingdings" w:hAnsi="Wingdings" w:hint="default"/>
        <w:sz w:val="20"/>
      </w:rPr>
    </w:lvl>
  </w:abstractNum>
  <w:abstractNum w:abstractNumId="7" w15:restartNumberingAfterBreak="0">
    <w:nsid w:val="322B5DD2"/>
    <w:multiLevelType w:val="multilevel"/>
    <w:tmpl w:val="B1220A3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
      <w:lvlJc w:val="left"/>
      <w:pPr>
        <w:ind w:left="0" w:firstLine="0"/>
      </w:pPr>
      <w:rPr>
        <w:rFonts w:ascii="Courier New" w:hAnsi="Courier New" w:cs="Times New Roman" w:hint="default"/>
        <w:sz w:val="20"/>
      </w:rPr>
    </w:lvl>
    <w:lvl w:ilvl="2">
      <w:start w:val="1"/>
      <w:numFmt w:val="decimal"/>
      <w:lvlText w:val=""/>
      <w:lvlJc w:val="left"/>
      <w:pPr>
        <w:ind w:left="0" w:firstLine="0"/>
      </w:pPr>
      <w:rPr>
        <w:rFonts w:ascii="Wingdings" w:hAnsi="Wingdings" w:hint="default"/>
        <w:sz w:val="20"/>
      </w:rPr>
    </w:lvl>
    <w:lvl w:ilvl="3">
      <w:start w:val="1"/>
      <w:numFmt w:val="decimal"/>
      <w:lvlText w:val=""/>
      <w:lvlJc w:val="left"/>
      <w:pPr>
        <w:ind w:left="0" w:firstLine="0"/>
      </w:pPr>
      <w:rPr>
        <w:rFonts w:ascii="Wingdings" w:hAnsi="Wingdings" w:hint="default"/>
        <w:sz w:val="20"/>
      </w:rPr>
    </w:lvl>
    <w:lvl w:ilvl="4">
      <w:start w:val="1"/>
      <w:numFmt w:val="decimal"/>
      <w:lvlText w:val=""/>
      <w:lvlJc w:val="left"/>
      <w:pPr>
        <w:ind w:left="0" w:firstLine="0"/>
      </w:pPr>
      <w:rPr>
        <w:rFonts w:ascii="Wingdings" w:hAnsi="Wingdings" w:hint="default"/>
        <w:sz w:val="20"/>
      </w:rPr>
    </w:lvl>
    <w:lvl w:ilvl="5">
      <w:start w:val="1"/>
      <w:numFmt w:val="decimal"/>
      <w:lvlText w:val=""/>
      <w:lvlJc w:val="left"/>
      <w:pPr>
        <w:ind w:left="0" w:firstLine="0"/>
      </w:pPr>
      <w:rPr>
        <w:rFonts w:ascii="Wingdings" w:hAnsi="Wingdings" w:hint="default"/>
        <w:sz w:val="20"/>
      </w:rPr>
    </w:lvl>
    <w:lvl w:ilvl="6">
      <w:start w:val="1"/>
      <w:numFmt w:val="decimal"/>
      <w:lvlText w:val=""/>
      <w:lvlJc w:val="left"/>
      <w:pPr>
        <w:ind w:left="0" w:firstLine="0"/>
      </w:pPr>
      <w:rPr>
        <w:rFonts w:ascii="Wingdings" w:hAnsi="Wingdings" w:hint="default"/>
        <w:sz w:val="20"/>
      </w:rPr>
    </w:lvl>
    <w:lvl w:ilvl="7">
      <w:start w:val="1"/>
      <w:numFmt w:val="decimal"/>
      <w:lvlText w:val=""/>
      <w:lvlJc w:val="left"/>
      <w:pPr>
        <w:ind w:left="0" w:firstLine="0"/>
      </w:pPr>
      <w:rPr>
        <w:rFonts w:ascii="Wingdings" w:hAnsi="Wingdings" w:hint="default"/>
        <w:sz w:val="20"/>
      </w:rPr>
    </w:lvl>
    <w:lvl w:ilvl="8">
      <w:start w:val="1"/>
      <w:numFmt w:val="decimal"/>
      <w:lvlText w:val=""/>
      <w:lvlJc w:val="left"/>
      <w:pPr>
        <w:ind w:left="0" w:firstLine="0"/>
      </w:pPr>
      <w:rPr>
        <w:rFonts w:ascii="Wingdings" w:hAnsi="Wingdings" w:hint="default"/>
        <w:sz w:val="20"/>
      </w:rPr>
    </w:lvl>
  </w:abstractNum>
  <w:abstractNum w:abstractNumId="8" w15:restartNumberingAfterBreak="0">
    <w:nsid w:val="3A022991"/>
    <w:multiLevelType w:val="multilevel"/>
    <w:tmpl w:val="B122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726B27"/>
    <w:multiLevelType w:val="multilevel"/>
    <w:tmpl w:val="0C8828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F16A87"/>
    <w:multiLevelType w:val="multilevel"/>
    <w:tmpl w:val="04EE90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7C8493D"/>
    <w:multiLevelType w:val="hybridMultilevel"/>
    <w:tmpl w:val="DC3A17A2"/>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12" w15:restartNumberingAfterBreak="0">
    <w:nsid w:val="5B2C675D"/>
    <w:multiLevelType w:val="hybridMultilevel"/>
    <w:tmpl w:val="3838117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5D584D40"/>
    <w:multiLevelType w:val="multilevel"/>
    <w:tmpl w:val="B1220A3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
      <w:lvlJc w:val="left"/>
      <w:pPr>
        <w:ind w:left="0" w:firstLine="0"/>
      </w:pPr>
      <w:rPr>
        <w:rFonts w:ascii="Courier New" w:hAnsi="Courier New" w:cs="Times New Roman" w:hint="default"/>
        <w:sz w:val="20"/>
      </w:rPr>
    </w:lvl>
    <w:lvl w:ilvl="2">
      <w:start w:val="1"/>
      <w:numFmt w:val="decimal"/>
      <w:lvlText w:val=""/>
      <w:lvlJc w:val="left"/>
      <w:pPr>
        <w:ind w:left="0" w:firstLine="0"/>
      </w:pPr>
      <w:rPr>
        <w:rFonts w:ascii="Wingdings" w:hAnsi="Wingdings" w:hint="default"/>
        <w:sz w:val="20"/>
      </w:rPr>
    </w:lvl>
    <w:lvl w:ilvl="3">
      <w:start w:val="1"/>
      <w:numFmt w:val="decimal"/>
      <w:lvlText w:val=""/>
      <w:lvlJc w:val="left"/>
      <w:pPr>
        <w:ind w:left="0" w:firstLine="0"/>
      </w:pPr>
      <w:rPr>
        <w:rFonts w:ascii="Wingdings" w:hAnsi="Wingdings" w:hint="default"/>
        <w:sz w:val="20"/>
      </w:rPr>
    </w:lvl>
    <w:lvl w:ilvl="4">
      <w:start w:val="1"/>
      <w:numFmt w:val="decimal"/>
      <w:lvlText w:val=""/>
      <w:lvlJc w:val="left"/>
      <w:pPr>
        <w:ind w:left="0" w:firstLine="0"/>
      </w:pPr>
      <w:rPr>
        <w:rFonts w:ascii="Wingdings" w:hAnsi="Wingdings" w:hint="default"/>
        <w:sz w:val="20"/>
      </w:rPr>
    </w:lvl>
    <w:lvl w:ilvl="5">
      <w:start w:val="1"/>
      <w:numFmt w:val="decimal"/>
      <w:lvlText w:val=""/>
      <w:lvlJc w:val="left"/>
      <w:pPr>
        <w:ind w:left="0" w:firstLine="0"/>
      </w:pPr>
      <w:rPr>
        <w:rFonts w:ascii="Wingdings" w:hAnsi="Wingdings" w:hint="default"/>
        <w:sz w:val="20"/>
      </w:rPr>
    </w:lvl>
    <w:lvl w:ilvl="6">
      <w:start w:val="1"/>
      <w:numFmt w:val="decimal"/>
      <w:lvlText w:val=""/>
      <w:lvlJc w:val="left"/>
      <w:pPr>
        <w:ind w:left="0" w:firstLine="0"/>
      </w:pPr>
      <w:rPr>
        <w:rFonts w:ascii="Wingdings" w:hAnsi="Wingdings" w:hint="default"/>
        <w:sz w:val="20"/>
      </w:rPr>
    </w:lvl>
    <w:lvl w:ilvl="7">
      <w:start w:val="1"/>
      <w:numFmt w:val="decimal"/>
      <w:lvlText w:val=""/>
      <w:lvlJc w:val="left"/>
      <w:pPr>
        <w:ind w:left="0" w:firstLine="0"/>
      </w:pPr>
      <w:rPr>
        <w:rFonts w:ascii="Wingdings" w:hAnsi="Wingdings" w:hint="default"/>
        <w:sz w:val="20"/>
      </w:rPr>
    </w:lvl>
    <w:lvl w:ilvl="8">
      <w:start w:val="1"/>
      <w:numFmt w:val="decimal"/>
      <w:lvlText w:val=""/>
      <w:lvlJc w:val="left"/>
      <w:pPr>
        <w:ind w:left="0" w:firstLine="0"/>
      </w:pPr>
      <w:rPr>
        <w:rFonts w:ascii="Wingdings" w:hAnsi="Wingdings" w:hint="default"/>
        <w:sz w:val="20"/>
      </w:rPr>
    </w:lvl>
  </w:abstractNum>
  <w:abstractNum w:abstractNumId="14" w15:restartNumberingAfterBreak="0">
    <w:nsid w:val="605D1F4A"/>
    <w:multiLevelType w:val="hybridMultilevel"/>
    <w:tmpl w:val="19809676"/>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15" w15:restartNumberingAfterBreak="0">
    <w:nsid w:val="659250BC"/>
    <w:multiLevelType w:val="multilevel"/>
    <w:tmpl w:val="F8CE8B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73E0295"/>
    <w:multiLevelType w:val="hybridMultilevel"/>
    <w:tmpl w:val="730274E4"/>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17" w15:restartNumberingAfterBreak="0">
    <w:nsid w:val="75644856"/>
    <w:multiLevelType w:val="multilevel"/>
    <w:tmpl w:val="88E685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9160A3D"/>
    <w:multiLevelType w:val="multilevel"/>
    <w:tmpl w:val="B1220A3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
      <w:lvlJc w:val="left"/>
      <w:pPr>
        <w:ind w:left="0" w:firstLine="0"/>
      </w:pPr>
      <w:rPr>
        <w:rFonts w:ascii="Courier New" w:hAnsi="Courier New" w:cs="Times New Roman" w:hint="default"/>
        <w:sz w:val="20"/>
      </w:rPr>
    </w:lvl>
    <w:lvl w:ilvl="2">
      <w:start w:val="1"/>
      <w:numFmt w:val="decimal"/>
      <w:lvlText w:val=""/>
      <w:lvlJc w:val="left"/>
      <w:pPr>
        <w:ind w:left="0" w:firstLine="0"/>
      </w:pPr>
      <w:rPr>
        <w:rFonts w:ascii="Wingdings" w:hAnsi="Wingdings" w:hint="default"/>
        <w:sz w:val="20"/>
      </w:rPr>
    </w:lvl>
    <w:lvl w:ilvl="3">
      <w:start w:val="1"/>
      <w:numFmt w:val="decimal"/>
      <w:lvlText w:val=""/>
      <w:lvlJc w:val="left"/>
      <w:pPr>
        <w:ind w:left="0" w:firstLine="0"/>
      </w:pPr>
      <w:rPr>
        <w:rFonts w:ascii="Wingdings" w:hAnsi="Wingdings" w:hint="default"/>
        <w:sz w:val="20"/>
      </w:rPr>
    </w:lvl>
    <w:lvl w:ilvl="4">
      <w:start w:val="1"/>
      <w:numFmt w:val="decimal"/>
      <w:lvlText w:val=""/>
      <w:lvlJc w:val="left"/>
      <w:pPr>
        <w:ind w:left="0" w:firstLine="0"/>
      </w:pPr>
      <w:rPr>
        <w:rFonts w:ascii="Wingdings" w:hAnsi="Wingdings" w:hint="default"/>
        <w:sz w:val="20"/>
      </w:rPr>
    </w:lvl>
    <w:lvl w:ilvl="5">
      <w:start w:val="1"/>
      <w:numFmt w:val="decimal"/>
      <w:lvlText w:val=""/>
      <w:lvlJc w:val="left"/>
      <w:pPr>
        <w:ind w:left="0" w:firstLine="0"/>
      </w:pPr>
      <w:rPr>
        <w:rFonts w:ascii="Wingdings" w:hAnsi="Wingdings" w:hint="default"/>
        <w:sz w:val="20"/>
      </w:rPr>
    </w:lvl>
    <w:lvl w:ilvl="6">
      <w:start w:val="1"/>
      <w:numFmt w:val="decimal"/>
      <w:lvlText w:val=""/>
      <w:lvlJc w:val="left"/>
      <w:pPr>
        <w:ind w:left="0" w:firstLine="0"/>
      </w:pPr>
      <w:rPr>
        <w:rFonts w:ascii="Wingdings" w:hAnsi="Wingdings" w:hint="default"/>
        <w:sz w:val="20"/>
      </w:rPr>
    </w:lvl>
    <w:lvl w:ilvl="7">
      <w:start w:val="1"/>
      <w:numFmt w:val="decimal"/>
      <w:lvlText w:val=""/>
      <w:lvlJc w:val="left"/>
      <w:pPr>
        <w:ind w:left="0" w:firstLine="0"/>
      </w:pPr>
      <w:rPr>
        <w:rFonts w:ascii="Wingdings" w:hAnsi="Wingdings" w:hint="default"/>
        <w:sz w:val="20"/>
      </w:rPr>
    </w:lvl>
    <w:lvl w:ilvl="8">
      <w:start w:val="1"/>
      <w:numFmt w:val="decimal"/>
      <w:lvlText w:val=""/>
      <w:lvlJc w:val="left"/>
      <w:pPr>
        <w:ind w:left="0" w:firstLine="0"/>
      </w:pPr>
      <w:rPr>
        <w:rFonts w:ascii="Wingdings" w:hAnsi="Wingdings" w:hint="default"/>
        <w:sz w:val="20"/>
      </w:rPr>
    </w:lvl>
  </w:abstractNum>
  <w:num w:numId="1">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2">
    <w:abstractNumId w:val="3"/>
  </w:num>
  <w:num w:numId="3">
    <w:abstractNumId w:val="12"/>
  </w:num>
  <w:num w:numId="4">
    <w:abstractNumId w:val="5"/>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10"/>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6">
    <w:abstractNumId w:val="9"/>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7">
    <w:abstractNumId w:val="2"/>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8">
    <w:abstractNumId w:val="11"/>
  </w:num>
  <w:num w:numId="9">
    <w:abstractNumId w:val="1"/>
  </w:num>
  <w:num w:numId="10">
    <w:abstractNumId w:val="16"/>
  </w:num>
  <w:num w:numId="11">
    <w:abstractNumId w:val="14"/>
  </w:num>
  <w:num w:numId="12">
    <w:abstractNumId w:val="8"/>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start w:val="1"/>
        <w:numFmt w:val="decimal"/>
        <w:lvlText w:val=""/>
        <w:lvlJc w:val="left"/>
        <w:pPr>
          <w:ind w:left="0" w:firstLine="0"/>
        </w:pPr>
        <w:rPr>
          <w:rFonts w:ascii="Courier New" w:hAnsi="Courier New"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13">
    <w:abstractNumId w:val="15"/>
    <w:lvlOverride w:ilvl="0">
      <w:lvl w:ilvl="0">
        <w:start w:val="1"/>
        <w:numFmt w:val="decimal"/>
        <w:lvlText w:val=""/>
        <w:lvlJc w:val="left"/>
        <w:pPr>
          <w:ind w:left="0" w:firstLine="0"/>
        </w:pPr>
        <w:rPr>
          <w:rFonts w:ascii="Symbol" w:hAnsi="Symbol" w:hint="default"/>
          <w:sz w:val="20"/>
        </w:rPr>
      </w:lvl>
    </w:lvlOverride>
    <w:lvlOverride w:ilvl="1">
      <w:lvl w:ilvl="1">
        <w:start w:val="1"/>
        <w:numFmt w:val="bullet"/>
        <w:lvlText w:val=""/>
        <w:lvlJc w:val="left"/>
        <w:pPr>
          <w:tabs>
            <w:tab w:val="num" w:pos="1440"/>
          </w:tabs>
          <w:ind w:left="1440" w:hanging="360"/>
        </w:pPr>
        <w:rPr>
          <w:rFonts w:ascii="Wingdings" w:hAnsi="Wingdings"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14">
    <w:abstractNumId w:val="15"/>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start w:val="1"/>
        <w:numFmt w:val="bullet"/>
        <w:lvlText w:val=""/>
        <w:lvlJc w:val="left"/>
        <w:pPr>
          <w:tabs>
            <w:tab w:val="num" w:pos="1440"/>
          </w:tabs>
          <w:ind w:left="1440" w:hanging="360"/>
        </w:pPr>
        <w:rPr>
          <w:rFonts w:ascii="Wingdings" w:hAnsi="Wingdings"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15">
    <w:abstractNumId w:val="17"/>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start w:val="1"/>
        <w:numFmt w:val="decimal"/>
        <w:lvlText w:val=""/>
        <w:lvlJc w:val="left"/>
        <w:pPr>
          <w:ind w:left="0" w:firstLine="0"/>
        </w:pPr>
        <w:rPr>
          <w:rFonts w:ascii="Courier New" w:hAnsi="Courier New"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16">
    <w:abstractNumId w:val="7"/>
  </w:num>
  <w:num w:numId="17">
    <w:abstractNumId w:val="4"/>
  </w:num>
  <w:num w:numId="18">
    <w:abstractNumId w:val="13"/>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980"/>
    <w:rsid w:val="000F3980"/>
    <w:rsid w:val="001C5553"/>
    <w:rsid w:val="0027133A"/>
    <w:rsid w:val="00385649"/>
    <w:rsid w:val="003A02BA"/>
    <w:rsid w:val="003C1AEA"/>
    <w:rsid w:val="003C2EAC"/>
    <w:rsid w:val="003F77D6"/>
    <w:rsid w:val="0049715B"/>
    <w:rsid w:val="0059578E"/>
    <w:rsid w:val="0059610A"/>
    <w:rsid w:val="005D77F6"/>
    <w:rsid w:val="00621411"/>
    <w:rsid w:val="00756712"/>
    <w:rsid w:val="00A33100"/>
    <w:rsid w:val="00D10E7C"/>
    <w:rsid w:val="00DD6D5C"/>
    <w:rsid w:val="00DE62E0"/>
    <w:rsid w:val="00DF36D3"/>
    <w:rsid w:val="00EE1B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1CDE15"/>
  <w15:docId w15:val="{7797D610-0DE6-46D7-8679-AFB444C58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F3980"/>
    <w:pPr>
      <w:widowControl w:val="0"/>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color w:val="000000"/>
      <w:kern w:val="30"/>
      <w:sz w:val="20"/>
      <w:szCs w:val="20"/>
      <w:lang w:val="en-US"/>
    </w:rPr>
  </w:style>
  <w:style w:type="character" w:customStyle="1" w:styleId="HeaderChar">
    <w:name w:val="Header Char"/>
    <w:basedOn w:val="DefaultParagraphFont"/>
    <w:link w:val="Header"/>
    <w:rsid w:val="000F3980"/>
    <w:rPr>
      <w:rFonts w:ascii="Times New Roman" w:eastAsia="Times New Roman" w:hAnsi="Times New Roman" w:cs="Times New Roman"/>
      <w:color w:val="000000"/>
      <w:kern w:val="30"/>
      <w:sz w:val="20"/>
      <w:szCs w:val="20"/>
      <w:lang w:val="en-US"/>
    </w:rPr>
  </w:style>
  <w:style w:type="paragraph" w:styleId="BalloonText">
    <w:name w:val="Balloon Text"/>
    <w:basedOn w:val="Normal"/>
    <w:link w:val="BalloonTextChar"/>
    <w:uiPriority w:val="99"/>
    <w:semiHidden/>
    <w:unhideWhenUsed/>
    <w:rsid w:val="000F39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980"/>
    <w:rPr>
      <w:rFonts w:ascii="Tahoma" w:hAnsi="Tahoma" w:cs="Tahoma"/>
      <w:sz w:val="16"/>
      <w:szCs w:val="16"/>
    </w:rPr>
  </w:style>
  <w:style w:type="paragraph" w:styleId="Footer">
    <w:name w:val="footer"/>
    <w:basedOn w:val="Normal"/>
    <w:link w:val="FooterChar"/>
    <w:uiPriority w:val="99"/>
    <w:unhideWhenUsed/>
    <w:rsid w:val="000F39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3980"/>
  </w:style>
  <w:style w:type="paragraph" w:styleId="BodyTextIndent">
    <w:name w:val="Body Text Indent"/>
    <w:basedOn w:val="Normal"/>
    <w:link w:val="BodyTextIndentChar"/>
    <w:rsid w:val="00385649"/>
    <w:pPr>
      <w:spacing w:after="0" w:line="240" w:lineRule="auto"/>
      <w:ind w:left="709"/>
      <w:jc w:val="both"/>
    </w:pPr>
    <w:rPr>
      <w:rFonts w:ascii="Times New Roman" w:eastAsia="Times New Roman" w:hAnsi="Times New Roman" w:cs="Times New Roman"/>
      <w:bCs/>
      <w:sz w:val="24"/>
      <w:szCs w:val="20"/>
    </w:rPr>
  </w:style>
  <w:style w:type="character" w:customStyle="1" w:styleId="BodyTextIndentChar">
    <w:name w:val="Body Text Indent Char"/>
    <w:basedOn w:val="DefaultParagraphFont"/>
    <w:link w:val="BodyTextIndent"/>
    <w:rsid w:val="00385649"/>
    <w:rPr>
      <w:rFonts w:ascii="Times New Roman" w:eastAsia="Times New Roman" w:hAnsi="Times New Roman" w:cs="Times New Roman"/>
      <w:bCs/>
      <w:sz w:val="24"/>
      <w:szCs w:val="20"/>
    </w:rPr>
  </w:style>
  <w:style w:type="paragraph" w:styleId="IntenseQuote">
    <w:name w:val="Intense Quote"/>
    <w:basedOn w:val="Normal"/>
    <w:next w:val="Normal"/>
    <w:link w:val="IntenseQuoteChar"/>
    <w:uiPriority w:val="30"/>
    <w:qFormat/>
    <w:rsid w:val="00A33100"/>
    <w:pPr>
      <w:pBdr>
        <w:bottom w:val="single" w:sz="4" w:space="4" w:color="4F81BD" w:themeColor="accent1"/>
      </w:pBdr>
      <w:spacing w:before="200" w:after="280"/>
      <w:ind w:left="936" w:right="936"/>
    </w:pPr>
    <w:rPr>
      <w:rFonts w:eastAsiaTheme="minorEastAsia"/>
      <w:b/>
      <w:bCs/>
      <w:i/>
      <w:iCs/>
      <w:color w:val="4F81BD" w:themeColor="accent1"/>
      <w:lang w:val="en-US" w:eastAsia="ja-JP"/>
    </w:rPr>
  </w:style>
  <w:style w:type="character" w:customStyle="1" w:styleId="IntenseQuoteChar">
    <w:name w:val="Intense Quote Char"/>
    <w:basedOn w:val="DefaultParagraphFont"/>
    <w:link w:val="IntenseQuote"/>
    <w:uiPriority w:val="30"/>
    <w:rsid w:val="00A33100"/>
    <w:rPr>
      <w:rFonts w:eastAsiaTheme="minorEastAsia"/>
      <w:b/>
      <w:bCs/>
      <w:i/>
      <w:iCs/>
      <w:color w:val="4F81BD" w:themeColor="accent1"/>
      <w:lang w:val="en-US" w:eastAsia="ja-JP"/>
    </w:rPr>
  </w:style>
  <w:style w:type="character" w:styleId="Hyperlink">
    <w:name w:val="Hyperlink"/>
    <w:basedOn w:val="DefaultParagraphFont"/>
    <w:uiPriority w:val="99"/>
    <w:semiHidden/>
    <w:unhideWhenUsed/>
    <w:rsid w:val="003C1AEA"/>
    <w:rPr>
      <w:color w:val="0000FF"/>
      <w:u w:val="single"/>
    </w:rPr>
  </w:style>
  <w:style w:type="character" w:styleId="Emphasis">
    <w:name w:val="Emphasis"/>
    <w:basedOn w:val="DefaultParagraphFont"/>
    <w:uiPriority w:val="20"/>
    <w:qFormat/>
    <w:rsid w:val="003C1AEA"/>
    <w:rPr>
      <w:i/>
      <w:iCs/>
    </w:rPr>
  </w:style>
  <w:style w:type="paragraph" w:styleId="ListParagraph">
    <w:name w:val="List Paragraph"/>
    <w:basedOn w:val="Normal"/>
    <w:uiPriority w:val="34"/>
    <w:qFormat/>
    <w:rsid w:val="004971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3220690">
      <w:bodyDiv w:val="1"/>
      <w:marLeft w:val="0"/>
      <w:marRight w:val="0"/>
      <w:marTop w:val="0"/>
      <w:marBottom w:val="0"/>
      <w:divBdr>
        <w:top w:val="none" w:sz="0" w:space="0" w:color="auto"/>
        <w:left w:val="none" w:sz="0" w:space="0" w:color="auto"/>
        <w:bottom w:val="none" w:sz="0" w:space="0" w:color="auto"/>
        <w:right w:val="none" w:sz="0" w:space="0" w:color="auto"/>
      </w:divBdr>
    </w:div>
    <w:div w:id="129043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cation.vic.gov.au/school/principals/spag/governance/Pages/restraint.aspx"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679</Words>
  <Characters>3875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01356733</dc:creator>
  <cp:lastModifiedBy>Robert Walsh</cp:lastModifiedBy>
  <cp:revision>13</cp:revision>
  <cp:lastPrinted>2017-04-04T02:11:00Z</cp:lastPrinted>
  <dcterms:created xsi:type="dcterms:W3CDTF">2014-05-09T07:59:00Z</dcterms:created>
  <dcterms:modified xsi:type="dcterms:W3CDTF">2017-04-04T02:11:00Z</dcterms:modified>
</cp:coreProperties>
</file>