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454CCB" w:rsidRPr="00790FFF" w:rsidRDefault="000F3980" w:rsidP="00790FFF">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292745" w:rsidP="008D5E86">
      <w:pPr>
        <w:jc w:val="center"/>
        <w:rPr>
          <w:b/>
          <w:sz w:val="56"/>
          <w:u w:val="single"/>
          <w:lang w:val="en-US"/>
        </w:rPr>
      </w:pPr>
      <w:r>
        <w:rPr>
          <w:b/>
          <w:sz w:val="56"/>
          <w:u w:val="single"/>
          <w:lang w:val="en-US"/>
        </w:rPr>
        <w:t>Curriculum</w:t>
      </w:r>
    </w:p>
    <w:p w:rsidR="00292745" w:rsidRDefault="00292745" w:rsidP="00292745">
      <w:pPr>
        <w:pStyle w:val="NoSpacing"/>
        <w:rPr>
          <w:b/>
        </w:rPr>
      </w:pPr>
      <w:bookmarkStart w:id="0" w:name="H3N1004A"/>
      <w:bookmarkEnd w:id="0"/>
      <w:r>
        <w:rPr>
          <w:b/>
        </w:rPr>
        <w:t>Rationale</w:t>
      </w:r>
    </w:p>
    <w:p w:rsidR="00292745" w:rsidRDefault="00292745" w:rsidP="00292745">
      <w:pPr>
        <w:shd w:val="clear" w:color="auto" w:fill="FFFFFF"/>
        <w:spacing w:after="0" w:line="240" w:lineRule="auto"/>
        <w:outlineLvl w:val="1"/>
        <w:rPr>
          <w:rFonts w:cs="Segoe UI"/>
          <w:kern w:val="36"/>
          <w:sz w:val="24"/>
          <w:szCs w:val="57"/>
          <w:lang w:eastAsia="en-AU"/>
        </w:rPr>
      </w:pPr>
      <w:r>
        <w:t>Implementation of the Victorian Curriculum (over 2 years) across the school will provide all students with a sequential curriculum framework that guides their learning, as well providing measures of learning achievement that allow students, teachers and parents the opportunity to assess student performance against expected achievement standards. Although we contextualize our curriculum, the Victorian Curriculum frames what we do. Our provision plan frames how we do it and our assessment policy, how we check. All curriculum is to be culturally and diversity inclusive to cater for the needs of all students at their point of need.</w:t>
      </w:r>
      <w:r>
        <w:rPr>
          <w:rFonts w:cs="Segoe UI"/>
          <w:kern w:val="36"/>
          <w:sz w:val="24"/>
          <w:szCs w:val="57"/>
          <w:lang w:eastAsia="en-AU"/>
        </w:rPr>
        <w:t xml:space="preserve"> </w:t>
      </w:r>
    </w:p>
    <w:p w:rsidR="00292745" w:rsidRDefault="00292745" w:rsidP="00292745">
      <w:pPr>
        <w:pStyle w:val="NoSpacing"/>
        <w:rPr>
          <w:b/>
        </w:rPr>
      </w:pPr>
    </w:p>
    <w:p w:rsidR="00292745" w:rsidRDefault="00292745" w:rsidP="00292745">
      <w:pPr>
        <w:pStyle w:val="NoSpacing"/>
        <w:rPr>
          <w:b/>
        </w:rPr>
      </w:pPr>
      <w:r>
        <w:rPr>
          <w:b/>
        </w:rPr>
        <w:t>Aims</w:t>
      </w:r>
    </w:p>
    <w:p w:rsidR="00292745" w:rsidRDefault="00292745" w:rsidP="00292745">
      <w:pPr>
        <w:pStyle w:val="NoSpacing"/>
      </w:pPr>
      <w:r w:rsidRPr="00292745">
        <w:t>To optimise student learning through the implementation of the Victorian Curriculum across each learning area from Foundation to Year 6. This to be delivered in a manner consistent with departmental requirements and locally identified needs through inclusive programs</w:t>
      </w:r>
      <w:r>
        <w:t xml:space="preserve">. </w:t>
      </w:r>
    </w:p>
    <w:p w:rsidR="00292745" w:rsidRDefault="00292745" w:rsidP="00292745">
      <w:pPr>
        <w:pStyle w:val="NoSpacing"/>
        <w:rPr>
          <w:b/>
        </w:rPr>
      </w:pPr>
    </w:p>
    <w:p w:rsidR="00292745" w:rsidRDefault="00134794" w:rsidP="00292745">
      <w:pPr>
        <w:pStyle w:val="NoSpacing"/>
        <w:rPr>
          <w:b/>
        </w:rPr>
      </w:pPr>
      <w:r>
        <w:rPr>
          <w:b/>
        </w:rPr>
        <w:t>Implementation</w:t>
      </w:r>
    </w:p>
    <w:p w:rsidR="00292745" w:rsidRDefault="00292745" w:rsidP="00292745">
      <w:pPr>
        <w:pStyle w:val="NoSpacing"/>
      </w:pPr>
      <w:r>
        <w:t>•Our school is committed to the successful implementation of each of the Curriculum learning areas from Foundation to Year 6.</w:t>
      </w:r>
    </w:p>
    <w:p w:rsidR="00292745" w:rsidRDefault="00292745" w:rsidP="00292745">
      <w:pPr>
        <w:pStyle w:val="NoSpacing"/>
      </w:pPr>
      <w:r>
        <w:t xml:space="preserve">•Whole school professional development opportunities will be provided, as well as personal professional development plans developed that cater for the Curriculum understanding and implementation needs of each staff member. </w:t>
      </w:r>
    </w:p>
    <w:p w:rsidR="00292745" w:rsidRDefault="00292745" w:rsidP="00292745">
      <w:pPr>
        <w:pStyle w:val="NoSpacing"/>
      </w:pPr>
      <w:r>
        <w:t>•The community will be kept well informed of our Curriculum through regular communication in the newsletter</w:t>
      </w:r>
    </w:p>
    <w:p w:rsidR="00292745" w:rsidRDefault="00292745" w:rsidP="00292745">
      <w:pPr>
        <w:pStyle w:val="NoSpacing"/>
      </w:pPr>
      <w:r>
        <w:t xml:space="preserve">•Our strategic plan will incorporate audits of existing curriculum to ensure the relevance and effect of our provision. </w:t>
      </w:r>
    </w:p>
    <w:p w:rsidR="00292745" w:rsidRDefault="00292745" w:rsidP="00292745">
      <w:pPr>
        <w:pStyle w:val="NoSpacing"/>
      </w:pPr>
      <w:r>
        <w:t>•All teachers are required to work with</w:t>
      </w:r>
      <w:r w:rsidR="00134794">
        <w:t>in the</w:t>
      </w:r>
      <w:r>
        <w:t xml:space="preserve"> Professional Learning Teams </w:t>
      </w:r>
      <w:r w:rsidR="00134794">
        <w:t>(PLT</w:t>
      </w:r>
      <w:r>
        <w:t>) to implement term and weekly planners that incorporate the delivery of our guaranteed and viable curriculum and will base courses for all students, using agreed planning templates, assessment tools and lesson structures.</w:t>
      </w:r>
    </w:p>
    <w:p w:rsidR="00292745" w:rsidRDefault="00292745" w:rsidP="00292745">
      <w:pPr>
        <w:pStyle w:val="NoSpacing"/>
      </w:pPr>
      <w:r>
        <w:t>•Student achievement will be measured and reported to students, parents, Department of Education and the wider community against Victorian Curriculum achievement standards, in each of the learning areas. This will be adjusted when all standards are measured against the Victorian Curriculum.</w:t>
      </w:r>
    </w:p>
    <w:p w:rsidR="00292745" w:rsidRDefault="00292745" w:rsidP="00292745">
      <w:pPr>
        <w:pStyle w:val="NoSpacing"/>
      </w:pPr>
      <w:r>
        <w:t>•All staff will participate in the collection of student achievement data, and all staff will have input into school decisions resulting from interpretations of student achievement data.</w:t>
      </w:r>
    </w:p>
    <w:p w:rsidR="00292745" w:rsidRDefault="00292745" w:rsidP="00292745">
      <w:pPr>
        <w:pStyle w:val="NoSpacing"/>
      </w:pPr>
    </w:p>
    <w:p w:rsidR="00292745" w:rsidRDefault="00292745" w:rsidP="00292745">
      <w:pPr>
        <w:pStyle w:val="NoSpacing"/>
        <w:rPr>
          <w:b/>
        </w:rPr>
      </w:pPr>
      <w:r>
        <w:rPr>
          <w:b/>
        </w:rPr>
        <w:t>Annual Review of student achie</w:t>
      </w:r>
      <w:r w:rsidR="007B4453">
        <w:rPr>
          <w:b/>
        </w:rPr>
        <w:t>vement - December</w:t>
      </w:r>
    </w:p>
    <w:p w:rsidR="00292745" w:rsidRDefault="00292745" w:rsidP="00292745">
      <w:pPr>
        <w:pStyle w:val="NoSpacing"/>
      </w:pPr>
    </w:p>
    <w:p w:rsidR="00292745" w:rsidRDefault="00292745" w:rsidP="00292745">
      <w:pPr>
        <w:pStyle w:val="NoSpacing"/>
        <w:numPr>
          <w:ilvl w:val="0"/>
          <w:numId w:val="32"/>
        </w:numPr>
      </w:pPr>
      <w:r>
        <w:t>All staff will participate in an annual review of student achievement and performance.</w:t>
      </w:r>
    </w:p>
    <w:p w:rsidR="00292745" w:rsidRDefault="00292745" w:rsidP="00292745">
      <w:pPr>
        <w:pStyle w:val="NoSpacing"/>
        <w:numPr>
          <w:ilvl w:val="0"/>
          <w:numId w:val="32"/>
        </w:numPr>
      </w:pPr>
      <w:r>
        <w:t>All staff will reflect review and discuss Teaching and Learning programs enablers of success.</w:t>
      </w:r>
    </w:p>
    <w:p w:rsidR="00292745" w:rsidRDefault="007B4453" w:rsidP="00292745">
      <w:pPr>
        <w:pStyle w:val="NoSpacing"/>
        <w:numPr>
          <w:ilvl w:val="0"/>
          <w:numId w:val="32"/>
        </w:numPr>
      </w:pPr>
      <w:r>
        <w:t>All staff will engage in PLT data sharing</w:t>
      </w:r>
      <w:r w:rsidR="00292745">
        <w:t>.</w:t>
      </w:r>
    </w:p>
    <w:p w:rsidR="00292745" w:rsidRDefault="007B4453" w:rsidP="00292745">
      <w:pPr>
        <w:pStyle w:val="NoSpacing"/>
        <w:numPr>
          <w:ilvl w:val="0"/>
          <w:numId w:val="32"/>
        </w:numPr>
      </w:pPr>
      <w:r>
        <w:t xml:space="preserve">All staff will participate in a </w:t>
      </w:r>
      <w:r w:rsidR="00292745">
        <w:t>review</w:t>
      </w:r>
      <w:r w:rsidR="00521BFE">
        <w:t xml:space="preserve"> of programs and practices. </w:t>
      </w:r>
    </w:p>
    <w:p w:rsidR="00292745" w:rsidRDefault="00292745" w:rsidP="00741949">
      <w:pPr>
        <w:pStyle w:val="NoSpacing"/>
        <w:numPr>
          <w:ilvl w:val="0"/>
          <w:numId w:val="32"/>
        </w:numPr>
      </w:pPr>
      <w:r>
        <w:t>Collaborative planning for improvement undertaken in team. Based on Curriculum Plans and provision.</w:t>
      </w:r>
    </w:p>
    <w:p w:rsidR="00292745" w:rsidRDefault="00521BFE" w:rsidP="00292745">
      <w:pPr>
        <w:pStyle w:val="NoSpacing"/>
        <w:numPr>
          <w:ilvl w:val="0"/>
          <w:numId w:val="32"/>
        </w:numPr>
      </w:pPr>
      <w:r>
        <w:t>Student d</w:t>
      </w:r>
      <w:r w:rsidR="00292745">
        <w:t>a</w:t>
      </w:r>
      <w:r>
        <w:t>ta analysis to be supported by three</w:t>
      </w:r>
      <w:r w:rsidR="00292745">
        <w:t xml:space="preserve"> data sources</w:t>
      </w:r>
      <w:r>
        <w:t xml:space="preserve"> (triangulated)</w:t>
      </w:r>
      <w:r w:rsidR="00292745">
        <w:t>.</w:t>
      </w:r>
    </w:p>
    <w:p w:rsidR="00292745" w:rsidRDefault="00292745" w:rsidP="00292745">
      <w:pPr>
        <w:pStyle w:val="NoSpacing"/>
        <w:numPr>
          <w:ilvl w:val="0"/>
          <w:numId w:val="32"/>
        </w:numPr>
      </w:pPr>
      <w:r>
        <w:t>Review of current practice and programs to determine next phases of learning.</w:t>
      </w:r>
    </w:p>
    <w:p w:rsidR="00292745" w:rsidRDefault="00292745" w:rsidP="00292745">
      <w:pPr>
        <w:pStyle w:val="NoSpacing"/>
      </w:pPr>
    </w:p>
    <w:p w:rsidR="00292745" w:rsidRDefault="00292745" w:rsidP="00292745">
      <w:pPr>
        <w:pStyle w:val="BodyText2"/>
        <w:spacing w:before="120" w:after="0" w:line="240" w:lineRule="auto"/>
        <w:jc w:val="both"/>
        <w:rPr>
          <w:rFonts w:cs="Arial"/>
          <w:color w:val="000000"/>
          <w:lang w:val="en-US"/>
        </w:rPr>
      </w:pPr>
    </w:p>
    <w:p w:rsidR="00C16115" w:rsidRPr="0045206A" w:rsidRDefault="00C16115" w:rsidP="00C16115">
      <w:pPr>
        <w:pStyle w:val="NoSpacing"/>
        <w:rPr>
          <w:b/>
        </w:rPr>
      </w:pPr>
      <w:r w:rsidRPr="0045206A">
        <w:rPr>
          <w:b/>
        </w:rPr>
        <w:lastRenderedPageBreak/>
        <w:t>Review cycle and evaluation</w:t>
      </w:r>
    </w:p>
    <w:p w:rsidR="00C16115" w:rsidRPr="002A671C" w:rsidRDefault="00C16115" w:rsidP="00C16115">
      <w:pPr>
        <w:jc w:val="both"/>
        <w:rPr>
          <w:rFonts w:cs="Arial"/>
        </w:rPr>
      </w:pPr>
      <w:r w:rsidRPr="002A671C">
        <w:rPr>
          <w:rFonts w:cs="Arial"/>
        </w:rPr>
        <w:t>Thi</w:t>
      </w:r>
      <w:r w:rsidRPr="0045206A">
        <w:rPr>
          <w:rFonts w:cs="Arial"/>
        </w:rPr>
        <w:t>s policy was last updated on 19</w:t>
      </w:r>
      <w:r w:rsidRPr="0045206A">
        <w:rPr>
          <w:rFonts w:cs="Arial"/>
          <w:vertAlign w:val="superscript"/>
        </w:rPr>
        <w:t>th</w:t>
      </w:r>
      <w:r w:rsidRPr="0045206A">
        <w:rPr>
          <w:rFonts w:cs="Arial"/>
        </w:rPr>
        <w:t xml:space="preserve"> March 2018 and</w:t>
      </w:r>
      <w:r>
        <w:rPr>
          <w:rFonts w:cs="Arial"/>
        </w:rPr>
        <w:t xml:space="preserve"> is scheduled for review in 2020</w:t>
      </w:r>
      <w:bookmarkStart w:id="1" w:name="_GoBack"/>
      <w:bookmarkEnd w:id="1"/>
      <w:r w:rsidRPr="0045206A">
        <w:rPr>
          <w:rFonts w:cs="Arial"/>
        </w:rPr>
        <w:t>.</w:t>
      </w:r>
    </w:p>
    <w:p w:rsidR="008D5E86" w:rsidRDefault="008D5E86" w:rsidP="008D5E86">
      <w:pPr>
        <w:spacing w:after="0" w:line="240" w:lineRule="auto"/>
        <w:rPr>
          <w:rFonts w:ascii="Arial" w:hAnsi="Arial" w:cs="Arial"/>
          <w:b/>
          <w:color w:val="FF0000"/>
        </w:rPr>
      </w:pPr>
    </w:p>
    <w:p w:rsidR="00713482" w:rsidRPr="00E203B8" w:rsidRDefault="00713482" w:rsidP="00713482">
      <w:pPr>
        <w:spacing w:after="0" w:line="240" w:lineRule="auto"/>
        <w:rPr>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0F3980" w:rsidRPr="003F77D6" w:rsidRDefault="000F3980" w:rsidP="003F77D6">
      <w:pPr>
        <w:tabs>
          <w:tab w:val="left" w:pos="913"/>
        </w:tabs>
        <w:rPr>
          <w:lang w:val="en-US"/>
        </w:rPr>
      </w:pPr>
    </w:p>
    <w:sectPr w:rsidR="000F3980" w:rsidRPr="003F77D6"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F41" w:rsidRDefault="00903F41" w:rsidP="000F3980">
      <w:pPr>
        <w:spacing w:after="0" w:line="240" w:lineRule="auto"/>
      </w:pPr>
      <w:r>
        <w:separator/>
      </w:r>
    </w:p>
  </w:endnote>
  <w:endnote w:type="continuationSeparator" w:id="0">
    <w:p w:rsidR="00903F41" w:rsidRDefault="00903F41"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F41" w:rsidRDefault="00903F41" w:rsidP="000F3980">
      <w:pPr>
        <w:spacing w:after="0" w:line="240" w:lineRule="auto"/>
      </w:pPr>
      <w:r>
        <w:separator/>
      </w:r>
    </w:p>
  </w:footnote>
  <w:footnote w:type="continuationSeparator" w:id="0">
    <w:p w:rsidR="00903F41" w:rsidRDefault="00903F41"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40D65CA"/>
    <w:multiLevelType w:val="hybridMultilevel"/>
    <w:tmpl w:val="FF2E25F0"/>
    <w:lvl w:ilvl="0" w:tplc="1EC6080A">
      <w:start w:val="1"/>
      <w:numFmt w:val="decimal"/>
      <w:lvlText w:val="%1."/>
      <w:lvlJc w:val="left"/>
      <w:pPr>
        <w:ind w:left="360" w:hanging="360"/>
      </w:pPr>
      <w:rPr>
        <w:rFonts w:hint="default"/>
      </w:rPr>
    </w:lvl>
    <w:lvl w:ilvl="1" w:tplc="0C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D92DE4"/>
    <w:multiLevelType w:val="hybridMultilevel"/>
    <w:tmpl w:val="6C2E9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ABA082E"/>
    <w:multiLevelType w:val="hybridMultilevel"/>
    <w:tmpl w:val="102245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4" w15:restartNumberingAfterBreak="0">
    <w:nsid w:val="2234508B"/>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EC3852"/>
    <w:multiLevelType w:val="multilevel"/>
    <w:tmpl w:val="B53EA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A5B2337"/>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8" w15:restartNumberingAfterBreak="0">
    <w:nsid w:val="2AA254CC"/>
    <w:multiLevelType w:val="hybridMultilevel"/>
    <w:tmpl w:val="CD96B30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D8F1452"/>
    <w:multiLevelType w:val="multilevel"/>
    <w:tmpl w:val="9A6E0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F7691"/>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1" w15:restartNumberingAfterBreak="0">
    <w:nsid w:val="322B5DD2"/>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2" w15:restartNumberingAfterBreak="0">
    <w:nsid w:val="3A022991"/>
    <w:multiLevelType w:val="multilevel"/>
    <w:tmpl w:val="B122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EF3D2E"/>
    <w:multiLevelType w:val="hybridMultilevel"/>
    <w:tmpl w:val="7F2C5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77F0E66"/>
    <w:multiLevelType w:val="hybridMultilevel"/>
    <w:tmpl w:val="1396A8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9726B27"/>
    <w:multiLevelType w:val="multilevel"/>
    <w:tmpl w:val="0C88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F16A87"/>
    <w:multiLevelType w:val="multilevel"/>
    <w:tmpl w:val="04EE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9469D3"/>
    <w:multiLevelType w:val="hybridMultilevel"/>
    <w:tmpl w:val="1DB614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7C8493D"/>
    <w:multiLevelType w:val="hybridMultilevel"/>
    <w:tmpl w:val="DC3A17A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9" w15:restartNumberingAfterBreak="0">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D584D40"/>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21" w15:restartNumberingAfterBreak="0">
    <w:nsid w:val="605C6444"/>
    <w:multiLevelType w:val="hybridMultilevel"/>
    <w:tmpl w:val="2AA41B7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2" w15:restartNumberingAfterBreak="0">
    <w:nsid w:val="605D1F4A"/>
    <w:multiLevelType w:val="hybridMultilevel"/>
    <w:tmpl w:val="19809676"/>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3" w15:restartNumberingAfterBreak="0">
    <w:nsid w:val="61C217A6"/>
    <w:multiLevelType w:val="hybridMultilevel"/>
    <w:tmpl w:val="5664A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2231324"/>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992D88"/>
    <w:multiLevelType w:val="multilevel"/>
    <w:tmpl w:val="EC32FC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9250BC"/>
    <w:multiLevelType w:val="multilevel"/>
    <w:tmpl w:val="F8CE8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3E0295"/>
    <w:multiLevelType w:val="hybridMultilevel"/>
    <w:tmpl w:val="730274E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8" w15:restartNumberingAfterBreak="0">
    <w:nsid w:val="6F514B18"/>
    <w:multiLevelType w:val="hybridMultilevel"/>
    <w:tmpl w:val="3CD64AF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9" w15:restartNumberingAfterBreak="0">
    <w:nsid w:val="75644856"/>
    <w:multiLevelType w:val="multilevel"/>
    <w:tmpl w:val="88E68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9160A3D"/>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6"/>
  </w:num>
  <w:num w:numId="3">
    <w:abstractNumId w:val="19"/>
  </w:num>
  <w:num w:numId="4">
    <w:abstractNumId w:val="9"/>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1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1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5"/>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18"/>
  </w:num>
  <w:num w:numId="9">
    <w:abstractNumId w:val="3"/>
  </w:num>
  <w:num w:numId="10">
    <w:abstractNumId w:val="27"/>
  </w:num>
  <w:num w:numId="11">
    <w:abstractNumId w:val="22"/>
  </w:num>
  <w:num w:numId="12">
    <w:abstractNumId w:val="12"/>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3">
    <w:abstractNumId w:val="26"/>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4">
    <w:abstractNumId w:val="2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5">
    <w:abstractNumId w:val="29"/>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6">
    <w:abstractNumId w:val="11"/>
  </w:num>
  <w:num w:numId="17">
    <w:abstractNumId w:val="7"/>
  </w:num>
  <w:num w:numId="18">
    <w:abstractNumId w:val="20"/>
  </w:num>
  <w:num w:numId="19">
    <w:abstractNumId w:val="30"/>
  </w:num>
  <w:num w:numId="20">
    <w:abstractNumId w:val="10"/>
  </w:num>
  <w:num w:numId="21">
    <w:abstractNumId w:val="1"/>
  </w:num>
  <w:num w:numId="22">
    <w:abstractNumId w:val="13"/>
  </w:num>
  <w:num w:numId="23">
    <w:abstractNumId w:val="2"/>
  </w:num>
  <w:num w:numId="24">
    <w:abstractNumId w:val="4"/>
  </w:num>
  <w:num w:numId="25">
    <w:abstractNumId w:val="24"/>
  </w:num>
  <w:num w:numId="26">
    <w:abstractNumId w:val="25"/>
  </w:num>
  <w:num w:numId="27">
    <w:abstractNumId w:val="8"/>
  </w:num>
  <w:num w:numId="28">
    <w:abstractNumId w:val="14"/>
  </w:num>
  <w:num w:numId="29">
    <w:abstractNumId w:val="21"/>
  </w:num>
  <w:num w:numId="30">
    <w:abstractNumId w:val="23"/>
  </w:num>
  <w:num w:numId="31">
    <w:abstractNumId w:val="17"/>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6305C"/>
    <w:rsid w:val="000F3980"/>
    <w:rsid w:val="00134794"/>
    <w:rsid w:val="001C5553"/>
    <w:rsid w:val="00252763"/>
    <w:rsid w:val="0027133A"/>
    <w:rsid w:val="00292745"/>
    <w:rsid w:val="002966B4"/>
    <w:rsid w:val="002F2FCB"/>
    <w:rsid w:val="00385649"/>
    <w:rsid w:val="003A02BA"/>
    <w:rsid w:val="003C1AEA"/>
    <w:rsid w:val="003C2EAC"/>
    <w:rsid w:val="003F77D6"/>
    <w:rsid w:val="00454CCB"/>
    <w:rsid w:val="004959FB"/>
    <w:rsid w:val="0049715B"/>
    <w:rsid w:val="004A7682"/>
    <w:rsid w:val="00521BFE"/>
    <w:rsid w:val="0059578E"/>
    <w:rsid w:val="0059610A"/>
    <w:rsid w:val="005D77F6"/>
    <w:rsid w:val="00602464"/>
    <w:rsid w:val="00621411"/>
    <w:rsid w:val="0065677E"/>
    <w:rsid w:val="006C78F1"/>
    <w:rsid w:val="00713482"/>
    <w:rsid w:val="00720F00"/>
    <w:rsid w:val="00756712"/>
    <w:rsid w:val="00790FFF"/>
    <w:rsid w:val="007B4453"/>
    <w:rsid w:val="008D5E86"/>
    <w:rsid w:val="00903F41"/>
    <w:rsid w:val="009C5302"/>
    <w:rsid w:val="00A33100"/>
    <w:rsid w:val="00A4291B"/>
    <w:rsid w:val="00B845A7"/>
    <w:rsid w:val="00BC448D"/>
    <w:rsid w:val="00C16115"/>
    <w:rsid w:val="00C35853"/>
    <w:rsid w:val="00D10E7C"/>
    <w:rsid w:val="00D913EC"/>
    <w:rsid w:val="00D943F1"/>
    <w:rsid w:val="00DD6D5C"/>
    <w:rsid w:val="00DE62E0"/>
    <w:rsid w:val="00DF36D3"/>
    <w:rsid w:val="00DF52F8"/>
    <w:rsid w:val="00E203B8"/>
    <w:rsid w:val="00ED5E3E"/>
    <w:rsid w:val="00EE1BA3"/>
    <w:rsid w:val="00F314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B6BB35"/>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 w:type="paragraph" w:styleId="NoSpacing">
    <w:name w:val="No Spacing"/>
    <w:uiPriority w:val="1"/>
    <w:qFormat/>
    <w:rsid w:val="00454CCB"/>
    <w:pPr>
      <w:spacing w:after="0" w:line="240" w:lineRule="auto"/>
    </w:pPr>
  </w:style>
  <w:style w:type="paragraph" w:styleId="BodyText2">
    <w:name w:val="Body Text 2"/>
    <w:basedOn w:val="Normal"/>
    <w:link w:val="BodyText2Char"/>
    <w:uiPriority w:val="99"/>
    <w:semiHidden/>
    <w:unhideWhenUsed/>
    <w:rsid w:val="00292745"/>
    <w:pPr>
      <w:spacing w:after="120" w:line="480" w:lineRule="auto"/>
    </w:pPr>
  </w:style>
  <w:style w:type="character" w:customStyle="1" w:styleId="BodyText2Char">
    <w:name w:val="Body Text 2 Char"/>
    <w:basedOn w:val="DefaultParagraphFont"/>
    <w:link w:val="BodyText2"/>
    <w:uiPriority w:val="99"/>
    <w:semiHidden/>
    <w:rsid w:val="002927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200851">
      <w:bodyDiv w:val="1"/>
      <w:marLeft w:val="0"/>
      <w:marRight w:val="0"/>
      <w:marTop w:val="0"/>
      <w:marBottom w:val="0"/>
      <w:divBdr>
        <w:top w:val="none" w:sz="0" w:space="0" w:color="auto"/>
        <w:left w:val="none" w:sz="0" w:space="0" w:color="auto"/>
        <w:bottom w:val="none" w:sz="0" w:space="0" w:color="auto"/>
        <w:right w:val="none" w:sz="0" w:space="0" w:color="auto"/>
      </w:divBdr>
    </w:div>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1359742584">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464</Words>
  <Characters>2646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7</cp:revision>
  <cp:lastPrinted>2017-04-04T02:11:00Z</cp:lastPrinted>
  <dcterms:created xsi:type="dcterms:W3CDTF">2018-03-18T05:24:00Z</dcterms:created>
  <dcterms:modified xsi:type="dcterms:W3CDTF">2018-03-18T22:16:00Z</dcterms:modified>
</cp:coreProperties>
</file>