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0F3980" w:rsidRPr="00DD0287"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FE3A47" w:rsidRPr="008E407E" w:rsidRDefault="00FE3A47" w:rsidP="00FE3A47">
      <w:pPr>
        <w:shd w:val="clear" w:color="auto" w:fill="FFFFFF"/>
        <w:spacing w:before="100" w:beforeAutospacing="1" w:after="100" w:afterAutospacing="1"/>
        <w:jc w:val="center"/>
        <w:rPr>
          <w:b/>
          <w:sz w:val="48"/>
          <w:szCs w:val="48"/>
          <w:u w:val="single"/>
          <w:lang w:eastAsia="en-AU"/>
        </w:rPr>
      </w:pPr>
      <w:r w:rsidRPr="008E407E">
        <w:rPr>
          <w:b/>
          <w:sz w:val="48"/>
          <w:szCs w:val="48"/>
          <w:u w:val="single"/>
          <w:lang w:eastAsia="en-AU"/>
        </w:rPr>
        <w:t>Bullying Policy</w:t>
      </w:r>
    </w:p>
    <w:p w:rsidR="00FE3A47" w:rsidRPr="008E407E" w:rsidRDefault="00FE3A47" w:rsidP="00FE3A47">
      <w:pPr>
        <w:shd w:val="clear" w:color="auto" w:fill="FFFFFF"/>
        <w:spacing w:before="100" w:beforeAutospacing="1" w:after="100" w:afterAutospacing="1"/>
        <w:rPr>
          <w:b/>
          <w:lang w:eastAsia="en-AU"/>
        </w:rPr>
      </w:pPr>
      <w:r w:rsidRPr="008E407E">
        <w:rPr>
          <w:b/>
          <w:lang w:eastAsia="en-AU"/>
        </w:rPr>
        <w:t>Rationale:</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 xml:space="preserve">At </w:t>
      </w:r>
      <w:r w:rsidR="00D37B3D">
        <w:rPr>
          <w:lang w:eastAsia="en-AU"/>
        </w:rPr>
        <w:t>Hepburn</w:t>
      </w:r>
      <w:r>
        <w:rPr>
          <w:lang w:eastAsia="en-AU"/>
        </w:rPr>
        <w:t xml:space="preserve"> </w:t>
      </w:r>
      <w:r w:rsidRPr="008E407E">
        <w:rPr>
          <w:lang w:eastAsia="en-AU"/>
        </w:rPr>
        <w:t>P</w:t>
      </w:r>
      <w:r w:rsidR="0001715D">
        <w:rPr>
          <w:lang w:eastAsia="en-AU"/>
        </w:rPr>
        <w:t xml:space="preserve">rimary </w:t>
      </w:r>
      <w:r w:rsidRPr="008E407E">
        <w:rPr>
          <w:lang w:eastAsia="en-AU"/>
        </w:rPr>
        <w:t>S</w:t>
      </w:r>
      <w:r w:rsidR="0001715D">
        <w:rPr>
          <w:lang w:eastAsia="en-AU"/>
        </w:rPr>
        <w:t>chool</w:t>
      </w:r>
      <w:r w:rsidRPr="008E407E">
        <w:rPr>
          <w:lang w:eastAsia="en-AU"/>
        </w:rPr>
        <w:t xml:space="preserve"> we want to provide a positive school culture where bullying is not accepted and students and staff feel safe and connected.</w:t>
      </w:r>
    </w:p>
    <w:p w:rsidR="00FE3A47" w:rsidRPr="008E407E" w:rsidRDefault="00FE3A47" w:rsidP="00FE3A47">
      <w:pPr>
        <w:shd w:val="clear" w:color="auto" w:fill="FFFFFF"/>
        <w:spacing w:before="100" w:beforeAutospacing="1" w:after="100" w:afterAutospacing="1"/>
        <w:rPr>
          <w:b/>
          <w:lang w:eastAsia="en-AU"/>
        </w:rPr>
      </w:pPr>
      <w:r w:rsidRPr="008E407E">
        <w:rPr>
          <w:b/>
          <w:lang w:eastAsia="en-AU"/>
        </w:rPr>
        <w:t>Aim:</w:t>
      </w:r>
    </w:p>
    <w:p w:rsidR="00FE3A47" w:rsidRPr="00D37B3D" w:rsidRDefault="00FE3A47" w:rsidP="00FE3A47">
      <w:pPr>
        <w:pStyle w:val="NoSpacing"/>
        <w:numPr>
          <w:ilvl w:val="0"/>
          <w:numId w:val="3"/>
        </w:numPr>
        <w:rPr>
          <w:rFonts w:asciiTheme="minorHAnsi" w:hAnsiTheme="minorHAnsi"/>
          <w:lang w:eastAsia="en-AU"/>
        </w:rPr>
      </w:pPr>
      <w:r w:rsidRPr="00D37B3D">
        <w:rPr>
          <w:rFonts w:asciiTheme="minorHAnsi" w:hAnsiTheme="minorHAnsi"/>
          <w:lang w:eastAsia="en-AU"/>
        </w:rPr>
        <w:t>To reinforce within the school community what bullying is and that bullying is an unacceptable behaviour</w:t>
      </w:r>
      <w:r w:rsidR="0001715D">
        <w:rPr>
          <w:rFonts w:asciiTheme="minorHAnsi" w:hAnsiTheme="minorHAnsi"/>
          <w:lang w:eastAsia="en-AU"/>
        </w:rPr>
        <w:t>.</w:t>
      </w:r>
    </w:p>
    <w:p w:rsidR="00FE3A47" w:rsidRDefault="00FE3A47" w:rsidP="00FE3A47">
      <w:pPr>
        <w:pStyle w:val="NoSpacing"/>
        <w:numPr>
          <w:ilvl w:val="0"/>
          <w:numId w:val="3"/>
        </w:numPr>
        <w:rPr>
          <w:rFonts w:asciiTheme="minorHAnsi" w:hAnsiTheme="minorHAnsi"/>
          <w:lang w:eastAsia="en-AU"/>
        </w:rPr>
      </w:pPr>
      <w:r w:rsidRPr="00D37B3D">
        <w:rPr>
          <w:rFonts w:asciiTheme="minorHAnsi" w:hAnsiTheme="minorHAnsi"/>
          <w:lang w:eastAsia="en-AU"/>
        </w:rPr>
        <w:t>To ensure that any reported incidents of bullying are followed up appropriately and that support is given to both the victim and the bully</w:t>
      </w:r>
      <w:r w:rsidR="00994DE4">
        <w:rPr>
          <w:rFonts w:asciiTheme="minorHAnsi" w:hAnsiTheme="minorHAnsi"/>
          <w:lang w:eastAsia="en-AU"/>
        </w:rPr>
        <w:t>.</w:t>
      </w:r>
    </w:p>
    <w:p w:rsidR="00D37B3D" w:rsidRPr="00D37B3D" w:rsidRDefault="00D37B3D" w:rsidP="00FE3A47">
      <w:pPr>
        <w:pStyle w:val="NoSpacing"/>
        <w:numPr>
          <w:ilvl w:val="0"/>
          <w:numId w:val="3"/>
        </w:numPr>
        <w:rPr>
          <w:rFonts w:asciiTheme="minorHAnsi" w:hAnsiTheme="minorHAnsi"/>
          <w:lang w:eastAsia="en-AU"/>
        </w:rPr>
      </w:pPr>
      <w:r>
        <w:rPr>
          <w:rFonts w:asciiTheme="minorHAnsi" w:hAnsiTheme="minorHAnsi"/>
          <w:lang w:eastAsia="en-AU"/>
        </w:rPr>
        <w:t xml:space="preserve">For everyone in the school community to be alert to signs and evidence of bullying and to have a responsibility to report it to staff whether as </w:t>
      </w:r>
      <w:r w:rsidR="000025E4">
        <w:rPr>
          <w:rFonts w:asciiTheme="minorHAnsi" w:hAnsiTheme="minorHAnsi"/>
          <w:lang w:eastAsia="en-AU"/>
        </w:rPr>
        <w:t xml:space="preserve">an </w:t>
      </w:r>
      <w:r>
        <w:rPr>
          <w:rFonts w:asciiTheme="minorHAnsi" w:hAnsiTheme="minorHAnsi"/>
          <w:lang w:eastAsia="en-AU"/>
        </w:rPr>
        <w:t>observer or victim.</w:t>
      </w:r>
    </w:p>
    <w:p w:rsidR="00FE3A47" w:rsidRPr="00D37B3D" w:rsidRDefault="00FE3A47" w:rsidP="00FE3A47">
      <w:pPr>
        <w:pStyle w:val="NoSpacing"/>
        <w:numPr>
          <w:ilvl w:val="0"/>
          <w:numId w:val="3"/>
        </w:numPr>
        <w:rPr>
          <w:rFonts w:asciiTheme="minorHAnsi" w:hAnsiTheme="minorHAnsi"/>
          <w:lang w:eastAsia="en-AU"/>
        </w:rPr>
      </w:pPr>
      <w:r w:rsidRPr="00D37B3D">
        <w:rPr>
          <w:rFonts w:asciiTheme="minorHAnsi" w:hAnsiTheme="minorHAnsi"/>
          <w:lang w:eastAsia="en-AU"/>
        </w:rPr>
        <w:t>Reporting incidents of bullying is the responsibility of everyone within the school community</w:t>
      </w:r>
      <w:r w:rsidR="00994DE4">
        <w:rPr>
          <w:rFonts w:asciiTheme="minorHAnsi" w:hAnsiTheme="minorHAnsi"/>
          <w:lang w:eastAsia="en-AU"/>
        </w:rPr>
        <w:t>.</w:t>
      </w:r>
    </w:p>
    <w:p w:rsidR="00FE3A47" w:rsidRDefault="00FE3A47" w:rsidP="00FE3A47">
      <w:pPr>
        <w:pStyle w:val="NoSpacing"/>
        <w:numPr>
          <w:ilvl w:val="0"/>
          <w:numId w:val="3"/>
        </w:numPr>
        <w:rPr>
          <w:rFonts w:asciiTheme="minorHAnsi" w:hAnsiTheme="minorHAnsi"/>
          <w:lang w:eastAsia="en-AU"/>
        </w:rPr>
      </w:pPr>
      <w:r w:rsidRPr="00D37B3D">
        <w:rPr>
          <w:rFonts w:asciiTheme="minorHAnsi" w:hAnsiTheme="minorHAnsi"/>
          <w:lang w:eastAsia="en-AU"/>
        </w:rPr>
        <w:t>To clearly communicate to all members of the school community the school’s position on bullying</w:t>
      </w:r>
      <w:r w:rsidR="00994DE4">
        <w:rPr>
          <w:rFonts w:asciiTheme="minorHAnsi" w:hAnsiTheme="minorHAnsi"/>
          <w:lang w:eastAsia="en-AU"/>
        </w:rPr>
        <w:t xml:space="preserve">. </w:t>
      </w:r>
    </w:p>
    <w:p w:rsidR="00D37B3D" w:rsidRPr="00D37B3D" w:rsidRDefault="00D37B3D" w:rsidP="00FE3A47">
      <w:pPr>
        <w:pStyle w:val="NoSpacing"/>
        <w:numPr>
          <w:ilvl w:val="0"/>
          <w:numId w:val="3"/>
        </w:numPr>
        <w:rPr>
          <w:rFonts w:asciiTheme="minorHAnsi" w:hAnsiTheme="minorHAnsi"/>
          <w:lang w:eastAsia="en-AU"/>
        </w:rPr>
      </w:pPr>
      <w:r>
        <w:rPr>
          <w:rFonts w:asciiTheme="minorHAnsi" w:hAnsiTheme="minorHAnsi"/>
          <w:lang w:eastAsia="en-AU"/>
        </w:rPr>
        <w:t>To seek parental and peer-group support and co-operation at all times.</w:t>
      </w:r>
    </w:p>
    <w:p w:rsidR="00FE3A47" w:rsidRPr="008E407E" w:rsidRDefault="00FE3A47" w:rsidP="00FE3A47">
      <w:pPr>
        <w:shd w:val="clear" w:color="auto" w:fill="FFFFFF"/>
        <w:spacing w:before="100" w:beforeAutospacing="1" w:after="100" w:afterAutospacing="1"/>
        <w:rPr>
          <w:b/>
          <w:lang w:eastAsia="en-AU"/>
        </w:rPr>
      </w:pPr>
      <w:r w:rsidRPr="008E407E">
        <w:rPr>
          <w:b/>
          <w:lang w:eastAsia="en-AU"/>
        </w:rPr>
        <w:t>Implementation:</w:t>
      </w:r>
    </w:p>
    <w:p w:rsidR="00FE3A47" w:rsidRPr="008E407E" w:rsidRDefault="00FE3A47" w:rsidP="00FE3A47">
      <w:pPr>
        <w:numPr>
          <w:ilvl w:val="0"/>
          <w:numId w:val="4"/>
        </w:numPr>
        <w:shd w:val="clear" w:color="auto" w:fill="FFFFFF"/>
        <w:spacing w:before="100" w:beforeAutospacing="1" w:after="100" w:afterAutospacing="1" w:line="240" w:lineRule="auto"/>
        <w:rPr>
          <w:lang w:eastAsia="en-AU"/>
        </w:rPr>
      </w:pPr>
      <w:r w:rsidRPr="008E407E">
        <w:rPr>
          <w:lang w:eastAsia="en-AU"/>
        </w:rPr>
        <w:t>All staff will have a copy of this document and be familiar with its contents</w:t>
      </w:r>
      <w:r w:rsidR="00994DE4">
        <w:rPr>
          <w:lang w:eastAsia="en-AU"/>
        </w:rPr>
        <w:t xml:space="preserve">. </w:t>
      </w:r>
    </w:p>
    <w:p w:rsidR="00FE3A47" w:rsidRPr="008E407E" w:rsidRDefault="00FE3A47" w:rsidP="00FE3A47">
      <w:pPr>
        <w:numPr>
          <w:ilvl w:val="0"/>
          <w:numId w:val="4"/>
        </w:numPr>
        <w:shd w:val="clear" w:color="auto" w:fill="FFFFFF"/>
        <w:spacing w:before="100" w:beforeAutospacing="1" w:after="100" w:afterAutospacing="1" w:line="240" w:lineRule="auto"/>
        <w:rPr>
          <w:lang w:eastAsia="en-AU"/>
        </w:rPr>
      </w:pPr>
      <w:r w:rsidRPr="008E407E">
        <w:rPr>
          <w:lang w:eastAsia="en-AU"/>
        </w:rPr>
        <w:t xml:space="preserve">All staff need to be aware of the whole school approach to bullying and their duty of care regarding protection of students from bullying. </w:t>
      </w:r>
    </w:p>
    <w:p w:rsidR="00D37B3D" w:rsidRDefault="00FE3A47" w:rsidP="00D37B3D">
      <w:pPr>
        <w:numPr>
          <w:ilvl w:val="0"/>
          <w:numId w:val="4"/>
        </w:numPr>
        <w:shd w:val="clear" w:color="auto" w:fill="FFFFFF"/>
        <w:spacing w:before="100" w:beforeAutospacing="1" w:after="100" w:afterAutospacing="1" w:line="240" w:lineRule="auto"/>
        <w:rPr>
          <w:lang w:eastAsia="en-AU"/>
        </w:rPr>
      </w:pPr>
      <w:r w:rsidRPr="008E407E">
        <w:rPr>
          <w:lang w:eastAsia="en-AU"/>
        </w:rPr>
        <w:t>School e</w:t>
      </w:r>
      <w:r w:rsidR="00994DE4">
        <w:rPr>
          <w:lang w:eastAsia="en-AU"/>
        </w:rPr>
        <w:t>xpectations and classroom norms</w:t>
      </w:r>
      <w:r w:rsidRPr="008E407E">
        <w:rPr>
          <w:lang w:eastAsia="en-AU"/>
        </w:rPr>
        <w:t xml:space="preserve"> should be displayed in classrooms and other key locations</w:t>
      </w:r>
      <w:r w:rsidR="00994DE4">
        <w:rPr>
          <w:lang w:eastAsia="en-AU"/>
        </w:rPr>
        <w:t>.</w:t>
      </w:r>
    </w:p>
    <w:p w:rsidR="00FE3A47" w:rsidRPr="008E407E" w:rsidRDefault="00994DE4" w:rsidP="00D37B3D">
      <w:pPr>
        <w:numPr>
          <w:ilvl w:val="0"/>
          <w:numId w:val="4"/>
        </w:numPr>
        <w:shd w:val="clear" w:color="auto" w:fill="FFFFFF"/>
        <w:spacing w:before="100" w:beforeAutospacing="1" w:after="100" w:afterAutospacing="1" w:line="240" w:lineRule="auto"/>
        <w:rPr>
          <w:lang w:eastAsia="en-AU"/>
        </w:rPr>
      </w:pPr>
      <w:r>
        <w:rPr>
          <w:lang w:eastAsia="en-AU"/>
        </w:rPr>
        <w:t>Preventative measures to minimis</w:t>
      </w:r>
      <w:r w:rsidR="00FE3A47" w:rsidRPr="008E407E">
        <w:rPr>
          <w:lang w:eastAsia="en-AU"/>
        </w:rPr>
        <w:t>e bullying will be put into place</w:t>
      </w:r>
      <w:r>
        <w:rPr>
          <w:lang w:eastAsia="en-AU"/>
        </w:rPr>
        <w:t xml:space="preserve">. </w:t>
      </w:r>
    </w:p>
    <w:p w:rsidR="00FE3A47" w:rsidRPr="008E407E" w:rsidRDefault="00FE3A47" w:rsidP="00FE3A47">
      <w:pPr>
        <w:rPr>
          <w:b/>
        </w:rPr>
      </w:pPr>
      <w:r w:rsidRPr="008E407E">
        <w:rPr>
          <w:b/>
          <w:lang w:eastAsia="en-AU"/>
        </w:rPr>
        <w:t xml:space="preserve">What is Bullying? </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Bullying is when someone, or a group of people, upset or create a risk to another person's health and safety - either psychologically or physically - or their property, reputation or social acceptance on more than one occasion.</w:t>
      </w:r>
    </w:p>
    <w:p w:rsidR="00FE3A47" w:rsidRPr="008E407E" w:rsidRDefault="00FE3A47" w:rsidP="00FE3A47">
      <w:pPr>
        <w:shd w:val="clear" w:color="auto" w:fill="FFFFFF"/>
        <w:spacing w:before="144" w:after="96"/>
        <w:outlineLvl w:val="2"/>
        <w:rPr>
          <w:b/>
          <w:bCs/>
          <w:lang w:eastAsia="en-AU"/>
        </w:rPr>
      </w:pPr>
      <w:bookmarkStart w:id="0" w:name="H3N1001E"/>
      <w:bookmarkEnd w:id="0"/>
      <w:r w:rsidRPr="008E407E">
        <w:rPr>
          <w:b/>
          <w:bCs/>
          <w:lang w:eastAsia="en-AU"/>
        </w:rPr>
        <w:t>Types of bullying</w:t>
      </w:r>
      <w:r w:rsidR="00994DE4">
        <w:rPr>
          <w:b/>
          <w:bCs/>
          <w:lang w:eastAsia="en-AU"/>
        </w:rPr>
        <w:t>:</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 xml:space="preserve">There are three broad </w:t>
      </w:r>
      <w:r w:rsidR="00994DE4">
        <w:rPr>
          <w:lang w:eastAsia="en-AU"/>
        </w:rPr>
        <w:t>categories of bullying.</w:t>
      </w:r>
    </w:p>
    <w:p w:rsidR="00D37B3D" w:rsidRDefault="00FE3A47" w:rsidP="00994DE4">
      <w:pPr>
        <w:numPr>
          <w:ilvl w:val="0"/>
          <w:numId w:val="10"/>
        </w:numPr>
        <w:shd w:val="clear" w:color="auto" w:fill="FFFFFF"/>
        <w:spacing w:before="100" w:beforeAutospacing="1" w:after="100" w:afterAutospacing="1" w:line="240" w:lineRule="auto"/>
        <w:rPr>
          <w:lang w:eastAsia="en-AU"/>
        </w:rPr>
      </w:pPr>
      <w:r w:rsidRPr="008E407E">
        <w:rPr>
          <w:lang w:eastAsia="en-AU"/>
        </w:rPr>
        <w:t xml:space="preserve">Direct physical bullying e.g. hitting, tripping, and pushing or damaging their property. </w:t>
      </w:r>
    </w:p>
    <w:p w:rsidR="00FE3A47" w:rsidRPr="008E407E" w:rsidRDefault="00FE3A47" w:rsidP="00994DE4">
      <w:pPr>
        <w:numPr>
          <w:ilvl w:val="0"/>
          <w:numId w:val="10"/>
        </w:numPr>
        <w:shd w:val="clear" w:color="auto" w:fill="FFFFFF"/>
        <w:spacing w:before="100" w:beforeAutospacing="1" w:after="100" w:afterAutospacing="1" w:line="240" w:lineRule="auto"/>
        <w:rPr>
          <w:lang w:eastAsia="en-AU"/>
        </w:rPr>
      </w:pPr>
      <w:r w:rsidRPr="008E407E">
        <w:rPr>
          <w:lang w:eastAsia="en-AU"/>
        </w:rPr>
        <w:t xml:space="preserve">Direct verbal bullying e.g. name calling, insults, homophobic or racist remarks, verbal abuse. </w:t>
      </w:r>
    </w:p>
    <w:p w:rsidR="00994DE4" w:rsidRDefault="00FE3A47" w:rsidP="00994DE4">
      <w:pPr>
        <w:numPr>
          <w:ilvl w:val="0"/>
          <w:numId w:val="10"/>
        </w:numPr>
        <w:shd w:val="clear" w:color="auto" w:fill="FFFFFF"/>
        <w:spacing w:before="100" w:beforeAutospacing="1" w:after="120" w:line="240" w:lineRule="auto"/>
        <w:ind w:right="432"/>
        <w:rPr>
          <w:lang w:eastAsia="en-AU"/>
        </w:rPr>
      </w:pPr>
      <w:r w:rsidRPr="008E407E">
        <w:rPr>
          <w:lang w:eastAsia="en-AU"/>
        </w:rPr>
        <w:t>Indirect bullying - This form o</w:t>
      </w:r>
      <w:r w:rsidR="008F6357">
        <w:rPr>
          <w:lang w:eastAsia="en-AU"/>
        </w:rPr>
        <w:t>f bullying is harder to recognis</w:t>
      </w:r>
      <w:r w:rsidRPr="008E407E">
        <w:rPr>
          <w:lang w:eastAsia="en-AU"/>
        </w:rPr>
        <w:t xml:space="preserve">e and </w:t>
      </w:r>
      <w:r>
        <w:rPr>
          <w:lang w:eastAsia="en-AU"/>
        </w:rPr>
        <w:t xml:space="preserve">is </w:t>
      </w:r>
      <w:r w:rsidR="00D37B3D">
        <w:rPr>
          <w:lang w:eastAsia="en-AU"/>
        </w:rPr>
        <w:t xml:space="preserve">often carried out </w:t>
      </w:r>
      <w:r w:rsidRPr="008E407E">
        <w:rPr>
          <w:lang w:eastAsia="en-AU"/>
        </w:rPr>
        <w:t xml:space="preserve">behind the bullied student’s back. It is designed to harm someone’s social reputation and/or cause humiliation.  </w:t>
      </w:r>
    </w:p>
    <w:p w:rsidR="00FE3A47" w:rsidRPr="008E407E" w:rsidRDefault="005D2104" w:rsidP="00A70E9F">
      <w:pPr>
        <w:shd w:val="clear" w:color="auto" w:fill="FFFFFF"/>
        <w:spacing w:before="100" w:beforeAutospacing="1" w:after="120" w:line="240" w:lineRule="auto"/>
        <w:ind w:right="432"/>
        <w:rPr>
          <w:lang w:eastAsia="en-AU"/>
        </w:rPr>
      </w:pPr>
      <w:r>
        <w:rPr>
          <w:lang w:eastAsia="en-AU"/>
        </w:rPr>
        <w:lastRenderedPageBreak/>
        <w:t>Some examples of indirect bullying include</w:t>
      </w:r>
      <w:r w:rsidR="00FE3A47" w:rsidRPr="008E407E">
        <w:rPr>
          <w:lang w:eastAsia="en-AU"/>
        </w:rPr>
        <w:t xml:space="preserve">: </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 xml:space="preserve">lying and spreading </w:t>
      </w:r>
      <w:r w:rsidR="00994DE4" w:rsidRPr="008E407E">
        <w:rPr>
          <w:lang w:eastAsia="en-AU"/>
        </w:rPr>
        <w:t>rumours</w:t>
      </w:r>
      <w:r w:rsidRPr="008E407E">
        <w:rPr>
          <w:lang w:eastAsia="en-AU"/>
        </w:rPr>
        <w:t xml:space="preserve"> </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 xml:space="preserve">playing nasty jokes to embarrass and humiliate </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 xml:space="preserve">mimicking </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forcing others to act against their will</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 xml:space="preserve">encouraging others to socially exclude someone </w:t>
      </w:r>
    </w:p>
    <w:p w:rsidR="00FE3A47" w:rsidRPr="008E407E" w:rsidRDefault="00FE3A47" w:rsidP="00994DE4">
      <w:pPr>
        <w:numPr>
          <w:ilvl w:val="0"/>
          <w:numId w:val="9"/>
        </w:numPr>
        <w:shd w:val="clear" w:color="auto" w:fill="FFFFFF"/>
        <w:spacing w:before="100" w:beforeAutospacing="1" w:after="120" w:line="240" w:lineRule="auto"/>
        <w:ind w:right="672"/>
        <w:rPr>
          <w:lang w:eastAsia="en-AU"/>
        </w:rPr>
      </w:pPr>
      <w:r w:rsidRPr="008E407E">
        <w:rPr>
          <w:lang w:eastAsia="en-AU"/>
        </w:rPr>
        <w:t xml:space="preserve">damaging someone’s social reputation and social acceptance </w:t>
      </w:r>
    </w:p>
    <w:p w:rsidR="00FE3A47" w:rsidRPr="008E407E" w:rsidRDefault="00994DE4" w:rsidP="00994DE4">
      <w:pPr>
        <w:numPr>
          <w:ilvl w:val="0"/>
          <w:numId w:val="9"/>
        </w:numPr>
        <w:shd w:val="clear" w:color="auto" w:fill="FFFFFF"/>
        <w:spacing w:before="100" w:beforeAutospacing="1" w:after="120" w:line="240" w:lineRule="auto"/>
        <w:ind w:right="672"/>
        <w:rPr>
          <w:lang w:eastAsia="en-AU"/>
        </w:rPr>
      </w:pPr>
      <w:r w:rsidRPr="008E407E">
        <w:rPr>
          <w:lang w:eastAsia="en-AU"/>
        </w:rPr>
        <w:t>Cyber-bullying</w:t>
      </w:r>
      <w:r w:rsidR="00FE3A47" w:rsidRPr="008E407E">
        <w:rPr>
          <w:lang w:eastAsia="en-AU"/>
        </w:rPr>
        <w:t xml:space="preserve">, which involves the use of email, text messages or chat rooms to humiliate and distress. </w:t>
      </w:r>
    </w:p>
    <w:p w:rsidR="00FE3A47" w:rsidRPr="008E407E" w:rsidRDefault="00994DE4" w:rsidP="00FE3A47">
      <w:pPr>
        <w:shd w:val="clear" w:color="auto" w:fill="FFFFFF"/>
        <w:spacing w:before="144" w:after="96"/>
        <w:outlineLvl w:val="2"/>
        <w:rPr>
          <w:b/>
          <w:bCs/>
          <w:lang w:eastAsia="en-AU"/>
        </w:rPr>
      </w:pPr>
      <w:bookmarkStart w:id="1" w:name="H3N10053"/>
      <w:bookmarkEnd w:id="1"/>
      <w:r>
        <w:rPr>
          <w:b/>
          <w:bCs/>
          <w:lang w:eastAsia="en-AU"/>
        </w:rPr>
        <w:t>B</w:t>
      </w:r>
      <w:r w:rsidR="00FE3A47" w:rsidRPr="008E407E">
        <w:rPr>
          <w:b/>
          <w:bCs/>
          <w:lang w:eastAsia="en-AU"/>
        </w:rPr>
        <w:t>ullying is not</w:t>
      </w:r>
      <w:r>
        <w:rPr>
          <w:b/>
          <w:bCs/>
          <w:lang w:eastAsia="en-AU"/>
        </w:rPr>
        <w:t>:</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Many distressing behaviours are not examples of bullying even though they are unpleasant and often require teacher intervention and management. There are three socially unpleasant situations that a</w:t>
      </w:r>
      <w:r w:rsidR="00994DE4">
        <w:rPr>
          <w:lang w:eastAsia="en-AU"/>
        </w:rPr>
        <w:t xml:space="preserve">re often confused with bullying. </w:t>
      </w:r>
    </w:p>
    <w:p w:rsidR="00FE3A47" w:rsidRPr="008E407E" w:rsidRDefault="00FE3A47" w:rsidP="00FE3A47">
      <w:pPr>
        <w:shd w:val="clear" w:color="auto" w:fill="FFFFFF"/>
        <w:spacing w:before="100" w:beforeAutospacing="1" w:after="100" w:afterAutospacing="1"/>
        <w:rPr>
          <w:lang w:eastAsia="en-AU"/>
        </w:rPr>
      </w:pPr>
      <w:r w:rsidRPr="008E407E">
        <w:rPr>
          <w:b/>
          <w:bCs/>
          <w:lang w:eastAsia="en-AU"/>
        </w:rPr>
        <w:t>Mutual conflict -</w:t>
      </w:r>
      <w:r w:rsidRPr="008E407E">
        <w:rPr>
          <w:lang w:eastAsia="en-AU"/>
        </w:rPr>
        <w:t xml:space="preserve"> In mutual conflict situations, there is an argument or disagreement between students but not </w:t>
      </w:r>
      <w:r w:rsidR="003236C4" w:rsidRPr="008E407E">
        <w:rPr>
          <w:lang w:eastAsia="en-AU"/>
        </w:rPr>
        <w:t>an</w:t>
      </w:r>
      <w:r w:rsidR="003236C4">
        <w:rPr>
          <w:lang w:eastAsia="en-AU"/>
        </w:rPr>
        <w:t xml:space="preserve"> </w:t>
      </w:r>
      <w:r w:rsidR="003236C4" w:rsidRPr="008E407E">
        <w:rPr>
          <w:lang w:eastAsia="en-AU"/>
        </w:rPr>
        <w:t>imbalance</w:t>
      </w:r>
      <w:r w:rsidRPr="008E407E">
        <w:rPr>
          <w:lang w:eastAsia="en-AU"/>
        </w:rPr>
        <w:t xml:space="preserve"> of power. Both parties are upset and usually both want a resolution to the problem. However, unresolved mutual conflict sometimes develops into a bullying situation with one person becoming targeted repeatedly for ‘retaliation’ in a one-sided way.</w:t>
      </w:r>
    </w:p>
    <w:p w:rsidR="00FE3A47" w:rsidRPr="008E407E" w:rsidRDefault="00FE3A47" w:rsidP="00FE3A47">
      <w:pPr>
        <w:shd w:val="clear" w:color="auto" w:fill="FFFFFF"/>
        <w:spacing w:before="100" w:beforeAutospacing="1" w:after="100" w:afterAutospacing="1"/>
        <w:rPr>
          <w:lang w:eastAsia="en-AU"/>
        </w:rPr>
      </w:pPr>
      <w:r w:rsidRPr="008E407E">
        <w:rPr>
          <w:b/>
          <w:bCs/>
          <w:lang w:eastAsia="en-AU"/>
        </w:rPr>
        <w:t>Social rejection or dislike -</w:t>
      </w:r>
      <w:r w:rsidRPr="008E407E">
        <w:rPr>
          <w:lang w:eastAsia="en-AU"/>
        </w:rPr>
        <w:t xml:space="preserve"> Unless the social rejection is directed towards someone specific and involves deliberate and</w:t>
      </w:r>
      <w:r>
        <w:rPr>
          <w:lang w:eastAsia="en-AU"/>
        </w:rPr>
        <w:t xml:space="preserve"> </w:t>
      </w:r>
      <w:r w:rsidRPr="008E407E">
        <w:rPr>
          <w:lang w:eastAsia="en-AU"/>
        </w:rPr>
        <w:t>repeated attempts to cause distress, exclude or create dislike by others, it is not bullying.</w:t>
      </w:r>
    </w:p>
    <w:p w:rsidR="00FE3A47" w:rsidRPr="008E407E" w:rsidRDefault="00FE3A47" w:rsidP="00FE3A47">
      <w:pPr>
        <w:shd w:val="clear" w:color="auto" w:fill="FFFFFF"/>
        <w:spacing w:before="100" w:beforeAutospacing="1" w:after="100" w:afterAutospacing="1"/>
        <w:rPr>
          <w:lang w:eastAsia="en-AU"/>
        </w:rPr>
      </w:pPr>
      <w:r w:rsidRPr="008E407E">
        <w:rPr>
          <w:b/>
          <w:bCs/>
          <w:lang w:eastAsia="en-AU"/>
        </w:rPr>
        <w:t>Single-episode acts of nastiness or meanness, or random acts of aggression or intimidation -</w:t>
      </w:r>
      <w:r w:rsidRPr="008E407E">
        <w:rPr>
          <w:lang w:eastAsia="en-AU"/>
        </w:rPr>
        <w:t xml:space="preserve"> Single episodes of nastiness or physical aggression are not the same as bullying. If a student is verbally abused or pushed on one occasion they are not being bullied.</w:t>
      </w:r>
    </w:p>
    <w:p w:rsidR="00994DE4" w:rsidRDefault="00FE3A47" w:rsidP="00994DE4">
      <w:pPr>
        <w:shd w:val="clear" w:color="auto" w:fill="FFFFFF"/>
        <w:spacing w:before="100" w:beforeAutospacing="1" w:after="100" w:afterAutospacing="1"/>
        <w:rPr>
          <w:lang w:eastAsia="en-AU"/>
        </w:rPr>
      </w:pPr>
      <w:r w:rsidRPr="008E407E">
        <w:rPr>
          <w:lang w:eastAsia="en-AU"/>
        </w:rPr>
        <w:t>Nastiness or physical aggression that is directed towards many different students is not the same as bullying. However, since the school has a duty of care to provide a student with a safe and supportive school environment, single episodes of nastiness or physical aggression should not be ignored or condoned.</w:t>
      </w:r>
    </w:p>
    <w:p w:rsidR="00994DE4" w:rsidRDefault="00FE3A47" w:rsidP="00994DE4">
      <w:pPr>
        <w:shd w:val="clear" w:color="auto" w:fill="FFFFFF"/>
        <w:spacing w:before="100" w:beforeAutospacing="1" w:after="100" w:afterAutospacing="1"/>
        <w:rPr>
          <w:b/>
        </w:rPr>
      </w:pPr>
      <w:r w:rsidRPr="008E407E">
        <w:rPr>
          <w:b/>
        </w:rPr>
        <w:t xml:space="preserve">Signs of Bullying: </w:t>
      </w:r>
    </w:p>
    <w:p w:rsidR="00FE3A47" w:rsidRPr="008E407E" w:rsidRDefault="00FE3A47" w:rsidP="00994DE4">
      <w:pPr>
        <w:shd w:val="clear" w:color="auto" w:fill="FFFFFF"/>
        <w:spacing w:before="100" w:beforeAutospacing="1" w:after="100" w:afterAutospacing="1"/>
        <w:rPr>
          <w:lang w:eastAsia="en-AU"/>
        </w:rPr>
      </w:pPr>
      <w:r w:rsidRPr="008E407E">
        <w:t xml:space="preserve">These behaviours </w:t>
      </w:r>
      <w:r w:rsidRPr="008E407E">
        <w:rPr>
          <w:b/>
        </w:rPr>
        <w:t>may</w:t>
      </w:r>
      <w:r w:rsidRPr="008E407E">
        <w:t xml:space="preserve"> suggest that bullying is happening but there could also be other reasons for the</w:t>
      </w:r>
      <w:r w:rsidR="00E551A9">
        <w:t xml:space="preserve"> student displaying these signs:</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u</w:t>
      </w:r>
      <w:r w:rsidR="00FE3A47" w:rsidRPr="00D37B3D">
        <w:rPr>
          <w:rFonts w:asciiTheme="minorHAnsi" w:hAnsiTheme="minorHAnsi"/>
        </w:rPr>
        <w:t>nexplained physical injuries e.g. bruises , scratches</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c</w:t>
      </w:r>
      <w:r w:rsidR="00FE3A47" w:rsidRPr="00D37B3D">
        <w:rPr>
          <w:rFonts w:asciiTheme="minorHAnsi" w:hAnsiTheme="minorHAnsi"/>
        </w:rPr>
        <w:t>lothes or belongings damaged</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r</w:t>
      </w:r>
      <w:r w:rsidR="00FE3A47" w:rsidRPr="00D37B3D">
        <w:rPr>
          <w:rFonts w:asciiTheme="minorHAnsi" w:hAnsiTheme="minorHAnsi"/>
        </w:rPr>
        <w:t>efusing to go to school</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non-</w:t>
      </w:r>
      <w:r w:rsidR="00FE3A47" w:rsidRPr="00D37B3D">
        <w:rPr>
          <w:rFonts w:asciiTheme="minorHAnsi" w:hAnsiTheme="minorHAnsi"/>
        </w:rPr>
        <w:t>specific pains, headaches</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n</w:t>
      </w:r>
      <w:r w:rsidR="00FE3A47" w:rsidRPr="00D37B3D">
        <w:rPr>
          <w:rFonts w:asciiTheme="minorHAnsi" w:hAnsiTheme="minorHAnsi"/>
        </w:rPr>
        <w:t>ot wanting to go out at recess time</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r</w:t>
      </w:r>
      <w:r w:rsidR="00FE3A47" w:rsidRPr="00D37B3D">
        <w:rPr>
          <w:rFonts w:asciiTheme="minorHAnsi" w:hAnsiTheme="minorHAnsi"/>
        </w:rPr>
        <w:t>efusing to say what is wrong</w:t>
      </w:r>
    </w:p>
    <w:p w:rsidR="00FE3A47" w:rsidRPr="00D37B3D" w:rsidRDefault="00E551A9" w:rsidP="00FE3A47">
      <w:pPr>
        <w:pStyle w:val="NoSpacing"/>
        <w:numPr>
          <w:ilvl w:val="0"/>
          <w:numId w:val="7"/>
        </w:numPr>
        <w:rPr>
          <w:rFonts w:asciiTheme="minorHAnsi" w:hAnsiTheme="minorHAnsi"/>
        </w:rPr>
      </w:pPr>
      <w:r>
        <w:rPr>
          <w:rFonts w:asciiTheme="minorHAnsi" w:hAnsiTheme="minorHAnsi"/>
        </w:rPr>
        <w:t>e</w:t>
      </w:r>
      <w:r w:rsidR="00FE3A47" w:rsidRPr="00D37B3D">
        <w:rPr>
          <w:rFonts w:asciiTheme="minorHAnsi" w:hAnsiTheme="minorHAnsi"/>
        </w:rPr>
        <w:t>asily upset</w:t>
      </w:r>
    </w:p>
    <w:p w:rsidR="00FE3A47" w:rsidRPr="00D37B3D" w:rsidRDefault="0007689A" w:rsidP="00FE3A47">
      <w:pPr>
        <w:pStyle w:val="NoSpacing"/>
        <w:numPr>
          <w:ilvl w:val="0"/>
          <w:numId w:val="7"/>
        </w:numPr>
        <w:rPr>
          <w:rFonts w:asciiTheme="minorHAnsi" w:hAnsiTheme="minorHAnsi"/>
        </w:rPr>
      </w:pPr>
      <w:r>
        <w:rPr>
          <w:rFonts w:asciiTheme="minorHAnsi" w:hAnsiTheme="minorHAnsi"/>
        </w:rPr>
        <w:t>d</w:t>
      </w:r>
      <w:r w:rsidR="00FE3A47" w:rsidRPr="00D37B3D">
        <w:rPr>
          <w:rFonts w:asciiTheme="minorHAnsi" w:hAnsiTheme="minorHAnsi"/>
        </w:rPr>
        <w:t>eterioration in school work</w:t>
      </w:r>
    </w:p>
    <w:p w:rsidR="00FE3A47" w:rsidRPr="00D37B3D" w:rsidRDefault="0007689A" w:rsidP="00FE3A47">
      <w:pPr>
        <w:pStyle w:val="NoSpacing"/>
        <w:numPr>
          <w:ilvl w:val="0"/>
          <w:numId w:val="7"/>
        </w:numPr>
        <w:rPr>
          <w:rFonts w:asciiTheme="minorHAnsi" w:hAnsiTheme="minorHAnsi"/>
        </w:rPr>
      </w:pPr>
      <w:r>
        <w:rPr>
          <w:rFonts w:asciiTheme="minorHAnsi" w:hAnsiTheme="minorHAnsi"/>
        </w:rPr>
        <w:lastRenderedPageBreak/>
        <w:t>c</w:t>
      </w:r>
      <w:r w:rsidR="00FE3A47" w:rsidRPr="00D37B3D">
        <w:rPr>
          <w:rFonts w:asciiTheme="minorHAnsi" w:hAnsiTheme="minorHAnsi"/>
        </w:rPr>
        <w:t>hanges in behaviour – becomes withdrawn,  mood changes, stops eating, irritability and temper outbursts, appearing tearful, distressed, unhappy, anxious</w:t>
      </w:r>
    </w:p>
    <w:p w:rsidR="00FE3A47" w:rsidRDefault="00FE3A47" w:rsidP="00FE3A47">
      <w:pPr>
        <w:pStyle w:val="NoSpacing"/>
        <w:numPr>
          <w:ilvl w:val="0"/>
          <w:numId w:val="7"/>
        </w:numPr>
        <w:rPr>
          <w:rFonts w:asciiTheme="minorHAnsi" w:hAnsiTheme="minorHAnsi"/>
        </w:rPr>
      </w:pPr>
      <w:r w:rsidRPr="00D37B3D">
        <w:rPr>
          <w:rFonts w:asciiTheme="minorHAnsi" w:hAnsiTheme="minorHAnsi"/>
        </w:rPr>
        <w:t>Giving implausible excuses to explain above signs</w:t>
      </w:r>
      <w:r w:rsidR="0007689A">
        <w:rPr>
          <w:rFonts w:asciiTheme="minorHAnsi" w:hAnsiTheme="minorHAnsi"/>
        </w:rPr>
        <w:t>.</w:t>
      </w:r>
    </w:p>
    <w:p w:rsidR="0007689A" w:rsidRPr="0007689A" w:rsidRDefault="0007689A" w:rsidP="0007689A">
      <w:pPr>
        <w:pStyle w:val="NoSpacing"/>
        <w:ind w:left="720"/>
        <w:rPr>
          <w:rFonts w:asciiTheme="minorHAnsi" w:hAnsiTheme="minorHAnsi"/>
        </w:rPr>
      </w:pPr>
    </w:p>
    <w:p w:rsidR="00FE3A47" w:rsidRPr="006306D7" w:rsidRDefault="00FE3A47" w:rsidP="00FE3A47">
      <w:pPr>
        <w:rPr>
          <w:b/>
          <w:bCs/>
          <w:lang w:eastAsia="en-AU"/>
        </w:rPr>
      </w:pPr>
      <w:r w:rsidRPr="006306D7">
        <w:rPr>
          <w:b/>
          <w:bCs/>
          <w:lang w:eastAsia="en-AU"/>
        </w:rPr>
        <w:t>Phase 1 Primary Prevention:</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Professional Development</w:t>
      </w:r>
      <w:r w:rsidR="0001715D">
        <w:rPr>
          <w:rFonts w:asciiTheme="minorHAnsi" w:hAnsiTheme="minorHAnsi"/>
        </w:rPr>
        <w:t xml:space="preserve"> for staff relating to bullying.</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School Community awareness and input relating to bullying, its characteristics, its effects on victims and the school’s programs and response</w:t>
      </w:r>
      <w:r w:rsidR="0001715D">
        <w:rPr>
          <w:rFonts w:asciiTheme="minorHAnsi" w:hAnsiTheme="minorHAnsi"/>
        </w:rPr>
        <w:t xml:space="preserve">. </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Provision of programs that promote resilience, life and social skills</w:t>
      </w:r>
      <w:r w:rsidR="005D2104">
        <w:rPr>
          <w:rFonts w:asciiTheme="minorHAnsi" w:hAnsiTheme="minorHAnsi"/>
        </w:rPr>
        <w:t xml:space="preserve"> (such as, Bounce Back)</w:t>
      </w:r>
      <w:r w:rsidRPr="00D37B3D">
        <w:rPr>
          <w:rFonts w:asciiTheme="minorHAnsi" w:hAnsiTheme="minorHAnsi"/>
        </w:rPr>
        <w:t xml:space="preserve">. </w:t>
      </w:r>
      <w:r w:rsidR="003236C4" w:rsidRPr="00D37B3D">
        <w:rPr>
          <w:rFonts w:asciiTheme="minorHAnsi" w:hAnsiTheme="minorHAnsi"/>
        </w:rPr>
        <w:t>Assertiveness</w:t>
      </w:r>
      <w:r w:rsidRPr="00D37B3D">
        <w:rPr>
          <w:rFonts w:asciiTheme="minorHAnsi" w:hAnsiTheme="minorHAnsi"/>
        </w:rPr>
        <w:t>, conflict resolution and problem solving</w:t>
      </w:r>
      <w:r w:rsidR="0001715D">
        <w:rPr>
          <w:rFonts w:asciiTheme="minorHAnsi" w:hAnsiTheme="minorHAnsi"/>
        </w:rPr>
        <w:t xml:space="preserve">. </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Classroom teacher</w:t>
      </w:r>
      <w:r w:rsidR="00A70E9F">
        <w:rPr>
          <w:rFonts w:asciiTheme="minorHAnsi" w:hAnsiTheme="minorHAnsi"/>
        </w:rPr>
        <w:t>s to negotiate their class norms</w:t>
      </w:r>
      <w:r w:rsidRPr="00D37B3D">
        <w:rPr>
          <w:rFonts w:asciiTheme="minorHAnsi" w:hAnsiTheme="minorHAnsi"/>
        </w:rPr>
        <w:t xml:space="preserve"> (consistent with whole school expectations, procedures and consequences) at the start of the year with the students.</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At the start of the year and regularly throughout the year, classroom teachers will clarify with students the school poli</w:t>
      </w:r>
      <w:r w:rsidR="00A70E9F">
        <w:rPr>
          <w:rFonts w:asciiTheme="minorHAnsi" w:hAnsiTheme="minorHAnsi"/>
        </w:rPr>
        <w:t>cy on bullying, including cyber-</w:t>
      </w:r>
      <w:r w:rsidRPr="00D37B3D">
        <w:rPr>
          <w:rFonts w:asciiTheme="minorHAnsi" w:hAnsiTheme="minorHAnsi"/>
        </w:rPr>
        <w:t>bullying.</w:t>
      </w:r>
    </w:p>
    <w:p w:rsidR="00FE3A47" w:rsidRPr="00D37B3D" w:rsidRDefault="00FE3A47" w:rsidP="00FE3A47">
      <w:pPr>
        <w:pStyle w:val="NoSpacing"/>
        <w:numPr>
          <w:ilvl w:val="0"/>
          <w:numId w:val="5"/>
        </w:numPr>
        <w:rPr>
          <w:rFonts w:asciiTheme="minorHAnsi" w:hAnsiTheme="minorHAnsi"/>
        </w:rPr>
      </w:pPr>
      <w:r w:rsidRPr="00D37B3D">
        <w:rPr>
          <w:rFonts w:asciiTheme="minorHAnsi" w:hAnsiTheme="minorHAnsi"/>
        </w:rPr>
        <w:t xml:space="preserve">Students required to sign an acceptable network usage agreement. Cyber bullying will be specifically addressed in this agreement. </w:t>
      </w:r>
    </w:p>
    <w:p w:rsidR="00FE3A47" w:rsidRPr="00D37B3D" w:rsidRDefault="00FE3A47" w:rsidP="00FE3A47">
      <w:pPr>
        <w:pStyle w:val="NoSpacing"/>
        <w:ind w:left="765"/>
        <w:rPr>
          <w:rFonts w:asciiTheme="minorHAnsi" w:hAnsiTheme="minorHAnsi"/>
        </w:rPr>
      </w:pPr>
    </w:p>
    <w:p w:rsidR="00FE3A47" w:rsidRPr="006306D7" w:rsidRDefault="00FE3A47" w:rsidP="006306D7">
      <w:pPr>
        <w:rPr>
          <w:b/>
          <w:bCs/>
          <w:lang w:eastAsia="en-AU"/>
        </w:rPr>
      </w:pPr>
      <w:r w:rsidRPr="006306D7">
        <w:rPr>
          <w:b/>
          <w:bCs/>
          <w:lang w:eastAsia="en-AU"/>
        </w:rPr>
        <w:t>Phase 2 Early Intervention:</w:t>
      </w:r>
    </w:p>
    <w:p w:rsidR="002D208F" w:rsidRPr="002D208F" w:rsidRDefault="00FE3A47" w:rsidP="00FE3A47">
      <w:pPr>
        <w:pStyle w:val="NoSpacing"/>
        <w:numPr>
          <w:ilvl w:val="0"/>
          <w:numId w:val="6"/>
        </w:numPr>
        <w:rPr>
          <w:rFonts w:asciiTheme="minorHAnsi" w:hAnsiTheme="minorHAnsi"/>
          <w:b/>
        </w:rPr>
      </w:pPr>
      <w:r w:rsidRPr="00D37B3D">
        <w:rPr>
          <w:rFonts w:asciiTheme="minorHAnsi" w:hAnsiTheme="minorHAnsi"/>
        </w:rPr>
        <w:t>Ensure that students are aware that bullying incidents involving themsel</w:t>
      </w:r>
      <w:r w:rsidR="002D208F">
        <w:rPr>
          <w:rFonts w:asciiTheme="minorHAnsi" w:hAnsiTheme="minorHAnsi"/>
        </w:rPr>
        <w:t>ves or others must be reported.</w:t>
      </w:r>
    </w:p>
    <w:p w:rsidR="00FE3A47" w:rsidRPr="00D37B3D" w:rsidRDefault="00FE3A47" w:rsidP="00FE3A47">
      <w:pPr>
        <w:pStyle w:val="NoSpacing"/>
        <w:numPr>
          <w:ilvl w:val="0"/>
          <w:numId w:val="6"/>
        </w:numPr>
        <w:rPr>
          <w:rFonts w:asciiTheme="minorHAnsi" w:hAnsiTheme="minorHAnsi"/>
          <w:b/>
        </w:rPr>
      </w:pPr>
      <w:r w:rsidRPr="00D37B3D">
        <w:rPr>
          <w:rFonts w:asciiTheme="minorHAnsi" w:hAnsiTheme="minorHAnsi"/>
        </w:rPr>
        <w:t>Regular reminders from principal and teachers reinforcing that bullying is not ok and should be reported.</w:t>
      </w:r>
    </w:p>
    <w:p w:rsidR="00FE3A47" w:rsidRPr="00D37B3D" w:rsidRDefault="00FE3A47" w:rsidP="00FE3A47">
      <w:pPr>
        <w:pStyle w:val="NoSpacing"/>
        <w:numPr>
          <w:ilvl w:val="0"/>
          <w:numId w:val="6"/>
        </w:numPr>
        <w:rPr>
          <w:rFonts w:asciiTheme="minorHAnsi" w:hAnsiTheme="minorHAnsi"/>
          <w:b/>
        </w:rPr>
      </w:pPr>
      <w:r w:rsidRPr="00D37B3D">
        <w:rPr>
          <w:rFonts w:asciiTheme="minorHAnsi" w:hAnsiTheme="minorHAnsi"/>
        </w:rPr>
        <w:t>Regular monitoring of student activity on school computer network to help identify potential problems</w:t>
      </w:r>
      <w:r w:rsidR="002D208F">
        <w:rPr>
          <w:rFonts w:asciiTheme="minorHAnsi" w:hAnsiTheme="minorHAnsi"/>
        </w:rPr>
        <w:t>.</w:t>
      </w:r>
    </w:p>
    <w:p w:rsidR="00FE3A47" w:rsidRPr="00D37B3D" w:rsidRDefault="00FE3A47" w:rsidP="00FE3A47">
      <w:pPr>
        <w:pStyle w:val="NoSpacing"/>
        <w:numPr>
          <w:ilvl w:val="0"/>
          <w:numId w:val="6"/>
        </w:numPr>
        <w:rPr>
          <w:rFonts w:asciiTheme="minorHAnsi" w:hAnsiTheme="minorHAnsi"/>
        </w:rPr>
      </w:pPr>
      <w:r w:rsidRPr="00D37B3D">
        <w:rPr>
          <w:rFonts w:asciiTheme="minorHAnsi" w:hAnsiTheme="minorHAnsi"/>
        </w:rPr>
        <w:t>Parent</w:t>
      </w:r>
      <w:r w:rsidR="00E551A9">
        <w:rPr>
          <w:rFonts w:asciiTheme="minorHAnsi" w:hAnsiTheme="minorHAnsi"/>
        </w:rPr>
        <w:t xml:space="preserve">s encouraged to contact school </w:t>
      </w:r>
      <w:r w:rsidRPr="00D37B3D">
        <w:rPr>
          <w:rFonts w:asciiTheme="minorHAnsi" w:hAnsiTheme="minorHAnsi"/>
        </w:rPr>
        <w:t>if they become aware of a problem</w:t>
      </w:r>
      <w:r w:rsidR="002D208F">
        <w:rPr>
          <w:rFonts w:asciiTheme="minorHAnsi" w:hAnsiTheme="minorHAnsi"/>
        </w:rPr>
        <w:t>.</w:t>
      </w:r>
    </w:p>
    <w:p w:rsidR="00FE3A47" w:rsidRPr="00D37B3D" w:rsidRDefault="00FE3A47" w:rsidP="00FE3A47">
      <w:pPr>
        <w:pStyle w:val="NoSpacing"/>
        <w:numPr>
          <w:ilvl w:val="0"/>
          <w:numId w:val="6"/>
        </w:numPr>
        <w:rPr>
          <w:rFonts w:asciiTheme="minorHAnsi" w:hAnsiTheme="minorHAnsi"/>
        </w:rPr>
      </w:pPr>
      <w:r w:rsidRPr="00D37B3D">
        <w:rPr>
          <w:rFonts w:asciiTheme="minorHAnsi" w:hAnsiTheme="minorHAnsi"/>
        </w:rPr>
        <w:t>Parents of both the bully and the victim be contacted when there has been a bullying incident</w:t>
      </w:r>
      <w:r w:rsidR="00E551A9">
        <w:rPr>
          <w:rFonts w:asciiTheme="minorHAnsi" w:hAnsiTheme="minorHAnsi"/>
        </w:rPr>
        <w:t xml:space="preserve">. </w:t>
      </w:r>
    </w:p>
    <w:p w:rsidR="00FE3A47" w:rsidRPr="00D37B3D" w:rsidRDefault="00FE3A47" w:rsidP="00FE3A47">
      <w:pPr>
        <w:pStyle w:val="NoSpacing"/>
        <w:rPr>
          <w:rFonts w:asciiTheme="minorHAnsi" w:hAnsiTheme="minorHAnsi"/>
        </w:rPr>
      </w:pPr>
    </w:p>
    <w:p w:rsidR="00FE3A47" w:rsidRPr="0007689A" w:rsidRDefault="00FE3A47" w:rsidP="0007689A">
      <w:pPr>
        <w:rPr>
          <w:b/>
          <w:bCs/>
          <w:lang w:eastAsia="en-AU"/>
        </w:rPr>
      </w:pPr>
      <w:r w:rsidRPr="0007689A">
        <w:rPr>
          <w:b/>
          <w:bCs/>
          <w:lang w:eastAsia="en-AU"/>
        </w:rPr>
        <w:t>Phase 3 Intervention:</w:t>
      </w:r>
    </w:p>
    <w:p w:rsidR="00FE3A47" w:rsidRPr="008E407E" w:rsidRDefault="00FE3A47" w:rsidP="00FE3A47">
      <w:pPr>
        <w:shd w:val="clear" w:color="auto" w:fill="FFFFFF"/>
        <w:spacing w:before="100" w:beforeAutospacing="1" w:after="100" w:afterAutospacing="1"/>
        <w:rPr>
          <w:lang w:eastAsia="en-AU"/>
        </w:rPr>
      </w:pPr>
      <w:r w:rsidRPr="008E407E">
        <w:t>Once reported</w:t>
      </w:r>
      <w:r>
        <w:t>,</w:t>
      </w:r>
      <w:r w:rsidRPr="008E407E">
        <w:t xml:space="preserve"> bullying incidents or alleged bullying incidents will be fully investigated and documented. Bullies and </w:t>
      </w:r>
      <w:bookmarkStart w:id="2" w:name="_GoBack"/>
      <w:bookmarkEnd w:id="2"/>
      <w:r w:rsidRPr="008E407E">
        <w:t xml:space="preserve">victims will be offered counselling and support. The Shared Concern approach </w:t>
      </w:r>
      <w:r w:rsidR="00C16160">
        <w:t>(see Appendix 1)</w:t>
      </w:r>
      <w:r w:rsidR="00EA0146">
        <w:t xml:space="preserve"> </w:t>
      </w:r>
      <w:r w:rsidR="00C16160">
        <w:t>will</w:t>
      </w:r>
      <w:r w:rsidRPr="008E407E">
        <w:t xml:space="preserve"> be used to deal with any </w:t>
      </w:r>
      <w:r w:rsidRPr="008E407E">
        <w:rPr>
          <w:lang w:eastAsia="en-AU"/>
        </w:rPr>
        <w:t xml:space="preserve">bully/victim problems which may occur. All staff will be made familiar with the approach to ensure that there is a common understanding of what is involved. </w:t>
      </w:r>
    </w:p>
    <w:p w:rsidR="00E551A9" w:rsidRPr="00E551A9" w:rsidRDefault="00E551A9" w:rsidP="00E551A9">
      <w:pPr>
        <w:rPr>
          <w:rFonts w:eastAsia="Calibri" w:cs="Times New Roman"/>
          <w:b/>
        </w:rPr>
      </w:pPr>
      <w:r w:rsidRPr="00E551A9">
        <w:rPr>
          <w:rFonts w:eastAsia="Calibri" w:cs="Times New Roman"/>
          <w:b/>
        </w:rPr>
        <w:t>School wide strategies in place to minimise bullying:</w:t>
      </w:r>
    </w:p>
    <w:p w:rsidR="0007689A" w:rsidRDefault="0007689A" w:rsidP="0007689A">
      <w:pPr>
        <w:pStyle w:val="ListParagraph"/>
        <w:numPr>
          <w:ilvl w:val="0"/>
          <w:numId w:val="12"/>
        </w:numPr>
        <w:rPr>
          <w:rFonts w:eastAsia="Calibri" w:cs="Times New Roman"/>
        </w:rPr>
      </w:pPr>
      <w:r>
        <w:rPr>
          <w:rFonts w:eastAsia="Calibri" w:cs="Times New Roman"/>
        </w:rPr>
        <w:t>School Wide Positive Behaviour implementation</w:t>
      </w:r>
      <w:r w:rsidR="00983B7D">
        <w:rPr>
          <w:rFonts w:eastAsia="Calibri" w:cs="Times New Roman"/>
        </w:rPr>
        <w:t xml:space="preserve"> (behaviour matrix, rewards system, values)</w:t>
      </w:r>
      <w:r>
        <w:rPr>
          <w:rFonts w:eastAsia="Calibri" w:cs="Times New Roman"/>
        </w:rPr>
        <w:t xml:space="preserve">. </w:t>
      </w:r>
    </w:p>
    <w:p w:rsidR="009000F1" w:rsidRPr="0007689A" w:rsidRDefault="009000F1" w:rsidP="009000F1">
      <w:pPr>
        <w:pStyle w:val="ListParagraph"/>
        <w:numPr>
          <w:ilvl w:val="0"/>
          <w:numId w:val="12"/>
        </w:numPr>
        <w:rPr>
          <w:rFonts w:eastAsia="Calibri" w:cs="Times New Roman"/>
        </w:rPr>
      </w:pPr>
      <w:r>
        <w:rPr>
          <w:rFonts w:eastAsia="Calibri" w:cs="Times New Roman"/>
        </w:rPr>
        <w:t xml:space="preserve">Utilise the DET Bully Stoppers resources and implement lessons across the school. </w:t>
      </w:r>
    </w:p>
    <w:p w:rsidR="00E551A9" w:rsidRDefault="00E551A9" w:rsidP="0007689A">
      <w:pPr>
        <w:pStyle w:val="ListParagraph"/>
        <w:numPr>
          <w:ilvl w:val="0"/>
          <w:numId w:val="12"/>
        </w:numPr>
        <w:rPr>
          <w:rFonts w:eastAsia="Calibri" w:cs="Times New Roman"/>
        </w:rPr>
      </w:pPr>
      <w:r w:rsidRPr="0007689A">
        <w:rPr>
          <w:rFonts w:eastAsia="Calibri" w:cs="Times New Roman"/>
        </w:rPr>
        <w:t>Bounce Back</w:t>
      </w:r>
      <w:r w:rsidR="0007689A">
        <w:rPr>
          <w:rFonts w:eastAsia="Calibri" w:cs="Times New Roman"/>
        </w:rPr>
        <w:t>-</w:t>
      </w:r>
      <w:r w:rsidRPr="0007689A">
        <w:rPr>
          <w:rFonts w:eastAsia="Calibri" w:cs="Times New Roman"/>
        </w:rPr>
        <w:t xml:space="preserve">whole school social </w:t>
      </w:r>
      <w:r w:rsidR="0007689A">
        <w:rPr>
          <w:rFonts w:eastAsia="Calibri" w:cs="Times New Roman"/>
        </w:rPr>
        <w:t>and emotional learning program</w:t>
      </w:r>
      <w:r w:rsidRPr="0007689A">
        <w:rPr>
          <w:rFonts w:eastAsia="Calibri" w:cs="Times New Roman"/>
        </w:rPr>
        <w:t>.</w:t>
      </w:r>
    </w:p>
    <w:p w:rsidR="0007689A" w:rsidRDefault="00E551A9" w:rsidP="00E551A9">
      <w:pPr>
        <w:pStyle w:val="ListParagraph"/>
        <w:numPr>
          <w:ilvl w:val="0"/>
          <w:numId w:val="12"/>
        </w:numPr>
        <w:rPr>
          <w:rFonts w:eastAsia="Calibri" w:cs="Times New Roman"/>
        </w:rPr>
      </w:pPr>
      <w:r w:rsidRPr="0007689A">
        <w:rPr>
          <w:rFonts w:eastAsia="Calibri" w:cs="Times New Roman"/>
        </w:rPr>
        <w:t>Bu</w:t>
      </w:r>
      <w:r w:rsidR="00983B7D">
        <w:rPr>
          <w:rFonts w:eastAsia="Calibri" w:cs="Times New Roman"/>
        </w:rPr>
        <w:t>ddies-</w:t>
      </w:r>
      <w:r w:rsidRPr="0007689A">
        <w:rPr>
          <w:rFonts w:eastAsia="Calibri" w:cs="Times New Roman"/>
        </w:rPr>
        <w:t>positive</w:t>
      </w:r>
      <w:r w:rsidR="0007689A">
        <w:rPr>
          <w:rFonts w:eastAsia="Calibri" w:cs="Times New Roman"/>
        </w:rPr>
        <w:t xml:space="preserve"> cross-age program</w:t>
      </w:r>
      <w:r w:rsidRPr="0007689A">
        <w:rPr>
          <w:rFonts w:eastAsia="Calibri" w:cs="Times New Roman"/>
        </w:rPr>
        <w:t>.</w:t>
      </w:r>
    </w:p>
    <w:p w:rsidR="009000F1" w:rsidRDefault="009000F1" w:rsidP="00E551A9">
      <w:pPr>
        <w:pStyle w:val="ListParagraph"/>
        <w:numPr>
          <w:ilvl w:val="0"/>
          <w:numId w:val="12"/>
        </w:numPr>
        <w:rPr>
          <w:rFonts w:eastAsia="Calibri" w:cs="Times New Roman"/>
        </w:rPr>
      </w:pPr>
      <w:r>
        <w:rPr>
          <w:rFonts w:eastAsia="Calibri" w:cs="Times New Roman"/>
        </w:rPr>
        <w:t xml:space="preserve">Life Education Van programs. </w:t>
      </w:r>
    </w:p>
    <w:p w:rsidR="00E551A9" w:rsidRDefault="00E551A9" w:rsidP="00E551A9">
      <w:pPr>
        <w:pStyle w:val="ListParagraph"/>
        <w:numPr>
          <w:ilvl w:val="0"/>
          <w:numId w:val="12"/>
        </w:numPr>
        <w:rPr>
          <w:rFonts w:eastAsia="Calibri" w:cs="Times New Roman"/>
        </w:rPr>
      </w:pPr>
      <w:r w:rsidRPr="0007689A">
        <w:rPr>
          <w:rFonts w:eastAsia="Calibri" w:cs="Times New Roman"/>
        </w:rPr>
        <w:t xml:space="preserve">Positive Behaviours </w:t>
      </w:r>
      <w:r w:rsidR="00983B7D">
        <w:rPr>
          <w:rFonts w:eastAsia="Calibri" w:cs="Times New Roman"/>
        </w:rPr>
        <w:t xml:space="preserve">acknowledgment, e.g. </w:t>
      </w:r>
      <w:r w:rsidR="0001715D">
        <w:rPr>
          <w:rFonts w:eastAsia="Calibri" w:cs="Times New Roman"/>
        </w:rPr>
        <w:t>a</w:t>
      </w:r>
      <w:r w:rsidR="00983B7D">
        <w:rPr>
          <w:rFonts w:eastAsia="Calibri" w:cs="Times New Roman"/>
        </w:rPr>
        <w:t>wards at assembly</w:t>
      </w:r>
      <w:r w:rsidRPr="0007689A">
        <w:rPr>
          <w:rFonts w:eastAsia="Calibri" w:cs="Times New Roman"/>
        </w:rPr>
        <w:t>.</w:t>
      </w:r>
    </w:p>
    <w:p w:rsidR="00E551A9" w:rsidRPr="00C823E2" w:rsidRDefault="00983B7D" w:rsidP="00E551A9">
      <w:pPr>
        <w:pStyle w:val="ListParagraph"/>
        <w:numPr>
          <w:ilvl w:val="0"/>
          <w:numId w:val="12"/>
        </w:numPr>
        <w:rPr>
          <w:rFonts w:eastAsia="Calibri" w:cs="Times New Roman"/>
        </w:rPr>
      </w:pPr>
      <w:r>
        <w:rPr>
          <w:rFonts w:eastAsia="Calibri" w:cs="Times New Roman"/>
        </w:rPr>
        <w:t xml:space="preserve">Access to the School Chaplain. </w:t>
      </w:r>
    </w:p>
    <w:p w:rsidR="00E551A9" w:rsidRPr="00E551A9" w:rsidRDefault="00E551A9" w:rsidP="00E551A9">
      <w:pPr>
        <w:rPr>
          <w:rFonts w:eastAsia="Calibri" w:cs="Times New Roman"/>
        </w:rPr>
      </w:pPr>
      <w:r w:rsidRPr="00E551A9">
        <w:rPr>
          <w:rFonts w:eastAsia="Calibri" w:cs="Times New Roman"/>
        </w:rPr>
        <w:t>Steps the school will take if bullying does happen or is perceived to have happened.</w:t>
      </w:r>
    </w:p>
    <w:p w:rsidR="00E551A9" w:rsidRPr="00C823E2" w:rsidRDefault="00E551A9" w:rsidP="00C823E2">
      <w:pPr>
        <w:pStyle w:val="ListParagraph"/>
        <w:numPr>
          <w:ilvl w:val="0"/>
          <w:numId w:val="13"/>
        </w:numPr>
        <w:rPr>
          <w:rFonts w:eastAsia="Calibri" w:cs="Times New Roman"/>
        </w:rPr>
      </w:pPr>
      <w:r w:rsidRPr="00C823E2">
        <w:rPr>
          <w:rFonts w:eastAsia="Calibri" w:cs="Times New Roman"/>
        </w:rPr>
        <w:t>Support will be provided to the student who has been bullied.</w:t>
      </w:r>
    </w:p>
    <w:p w:rsidR="00E551A9" w:rsidRPr="00C823E2" w:rsidRDefault="00E551A9" w:rsidP="00C823E2">
      <w:pPr>
        <w:pStyle w:val="ListParagraph"/>
        <w:numPr>
          <w:ilvl w:val="0"/>
          <w:numId w:val="13"/>
        </w:numPr>
        <w:rPr>
          <w:rFonts w:eastAsia="Calibri" w:cs="Times New Roman"/>
        </w:rPr>
      </w:pPr>
      <w:r w:rsidRPr="00C823E2">
        <w:rPr>
          <w:rFonts w:eastAsia="Calibri" w:cs="Times New Roman"/>
        </w:rPr>
        <w:t xml:space="preserve">Students found to have bullied other students will be dealt with in accordance with school and Department of Education, Vic. student behaviour management processes.    </w:t>
      </w:r>
    </w:p>
    <w:p w:rsidR="00E551A9" w:rsidRPr="00C823E2" w:rsidRDefault="00E551A9" w:rsidP="00C823E2">
      <w:pPr>
        <w:pStyle w:val="ListParagraph"/>
        <w:numPr>
          <w:ilvl w:val="0"/>
          <w:numId w:val="13"/>
        </w:numPr>
        <w:rPr>
          <w:rFonts w:eastAsia="Calibri" w:cs="Times New Roman"/>
        </w:rPr>
      </w:pPr>
      <w:r w:rsidRPr="00C823E2">
        <w:rPr>
          <w:rFonts w:eastAsia="Calibri" w:cs="Times New Roman"/>
        </w:rPr>
        <w:t xml:space="preserve">Parents of all students involved will be notified if the bullying is ongoing and serious. </w:t>
      </w:r>
    </w:p>
    <w:p w:rsidR="00C823E2" w:rsidRDefault="00E551A9" w:rsidP="00E551A9">
      <w:pPr>
        <w:pStyle w:val="ListParagraph"/>
        <w:numPr>
          <w:ilvl w:val="0"/>
          <w:numId w:val="13"/>
        </w:numPr>
        <w:rPr>
          <w:rFonts w:eastAsia="Calibri" w:cs="Times New Roman"/>
        </w:rPr>
      </w:pPr>
      <w:r w:rsidRPr="00C823E2">
        <w:rPr>
          <w:rFonts w:eastAsia="Calibri" w:cs="Times New Roman"/>
        </w:rPr>
        <w:t xml:space="preserve">Follow-up meetings with students and parents will be held if deemed necessary. </w:t>
      </w:r>
    </w:p>
    <w:p w:rsidR="00C823E2" w:rsidRDefault="00C823E2" w:rsidP="00C823E2">
      <w:pPr>
        <w:pStyle w:val="ListParagraph"/>
        <w:ind w:left="360"/>
        <w:rPr>
          <w:rFonts w:eastAsia="Calibri" w:cs="Times New Roman"/>
        </w:rPr>
      </w:pPr>
    </w:p>
    <w:p w:rsidR="00C823E2" w:rsidRDefault="00C823E2" w:rsidP="00C823E2">
      <w:pPr>
        <w:pStyle w:val="ListParagraph"/>
        <w:ind w:left="360"/>
        <w:rPr>
          <w:rFonts w:eastAsia="Calibri" w:cs="Times New Roman"/>
        </w:rPr>
      </w:pPr>
    </w:p>
    <w:p w:rsidR="00E551A9" w:rsidRPr="00E551A9" w:rsidRDefault="00E551A9" w:rsidP="006756A3">
      <w:pPr>
        <w:pStyle w:val="ListParagraph"/>
        <w:ind w:left="0"/>
        <w:rPr>
          <w:rFonts w:eastAsia="Calibri" w:cs="Times New Roman"/>
        </w:rPr>
      </w:pPr>
      <w:r w:rsidRPr="00C823E2">
        <w:rPr>
          <w:rFonts w:eastAsia="Calibri" w:cs="Times New Roman"/>
        </w:rPr>
        <w:t>Also, strategies such as re</w:t>
      </w:r>
      <w:r w:rsidR="00C823E2" w:rsidRPr="00C823E2">
        <w:rPr>
          <w:rFonts w:eastAsia="Calibri" w:cs="Times New Roman"/>
        </w:rPr>
        <w:t>storative practice may be used:</w:t>
      </w:r>
      <w:r w:rsidR="006756A3">
        <w:rPr>
          <w:rFonts w:eastAsia="Calibri" w:cs="Times New Roman"/>
        </w:rPr>
        <w:t xml:space="preserve"> </w:t>
      </w:r>
      <w:r w:rsidRPr="00E551A9">
        <w:rPr>
          <w:rFonts w:eastAsia="Calibri" w:cs="Times New Roman"/>
        </w:rPr>
        <w:t>Restorative Pr</w:t>
      </w:r>
      <w:r w:rsidR="006756A3">
        <w:rPr>
          <w:rFonts w:eastAsia="Calibri" w:cs="Times New Roman"/>
        </w:rPr>
        <w:t>actice</w:t>
      </w:r>
      <w:r w:rsidRPr="00E551A9">
        <w:rPr>
          <w:rFonts w:eastAsia="Calibri" w:cs="Times New Roman"/>
        </w:rPr>
        <w:t xml:space="preserve"> is a strategy that seeks to repair relationships that have been damaged, including those damaged through bullying. It does this by bringing about a sense of remorse and restorative action on the part of the offender and forgiveness by the victim.</w:t>
      </w:r>
    </w:p>
    <w:p w:rsidR="00E551A9" w:rsidRPr="00C823E2" w:rsidRDefault="00E551A9" w:rsidP="00E551A9">
      <w:pPr>
        <w:rPr>
          <w:rFonts w:eastAsia="Calibri" w:cs="Times New Roman"/>
          <w:b/>
        </w:rPr>
      </w:pPr>
      <w:r w:rsidRPr="00C823E2">
        <w:rPr>
          <w:rFonts w:eastAsia="Calibri" w:cs="Times New Roman"/>
          <w:b/>
        </w:rPr>
        <w:t> What can students do?</w:t>
      </w:r>
    </w:p>
    <w:p w:rsidR="00E551A9" w:rsidRPr="00C823E2" w:rsidRDefault="00E551A9" w:rsidP="00C823E2">
      <w:pPr>
        <w:pStyle w:val="ListParagraph"/>
        <w:numPr>
          <w:ilvl w:val="0"/>
          <w:numId w:val="14"/>
        </w:numPr>
        <w:rPr>
          <w:rFonts w:eastAsia="Calibri" w:cs="Times New Roman"/>
        </w:rPr>
      </w:pPr>
      <w:r w:rsidRPr="00C823E2">
        <w:rPr>
          <w:rFonts w:eastAsia="Calibri" w:cs="Times New Roman"/>
        </w:rPr>
        <w:t>Refuse to be involved in any bullying situation.</w:t>
      </w:r>
    </w:p>
    <w:p w:rsidR="00C823E2" w:rsidRDefault="00E551A9" w:rsidP="00C823E2">
      <w:pPr>
        <w:rPr>
          <w:rFonts w:eastAsia="Calibri" w:cs="Times New Roman"/>
        </w:rPr>
      </w:pPr>
      <w:r w:rsidRPr="00E551A9">
        <w:rPr>
          <w:rFonts w:eastAsia="Calibri" w:cs="Times New Roman"/>
        </w:rPr>
        <w:t>If a student is present when bullying occurs:</w:t>
      </w:r>
    </w:p>
    <w:p w:rsidR="00C823E2" w:rsidRPr="00C823E2" w:rsidRDefault="00E551A9" w:rsidP="00C823E2">
      <w:pPr>
        <w:pStyle w:val="ListParagraph"/>
        <w:numPr>
          <w:ilvl w:val="0"/>
          <w:numId w:val="15"/>
        </w:numPr>
        <w:rPr>
          <w:rFonts w:eastAsia="Calibri" w:cs="Times New Roman"/>
        </w:rPr>
      </w:pPr>
      <w:r w:rsidRPr="00C823E2">
        <w:rPr>
          <w:rFonts w:eastAsia="Calibri" w:cs="Times New Roman"/>
        </w:rPr>
        <w:t>take some form of action to let the offender know that his/her behaviour is unacceptable</w:t>
      </w:r>
    </w:p>
    <w:p w:rsidR="00E551A9" w:rsidRPr="00C823E2" w:rsidRDefault="00C823E2" w:rsidP="00C823E2">
      <w:pPr>
        <w:pStyle w:val="ListParagraph"/>
        <w:numPr>
          <w:ilvl w:val="0"/>
          <w:numId w:val="15"/>
        </w:numPr>
        <w:rPr>
          <w:rFonts w:eastAsia="Calibri" w:cs="Times New Roman"/>
        </w:rPr>
      </w:pPr>
      <w:r>
        <w:rPr>
          <w:rFonts w:eastAsia="Calibri" w:cs="Times New Roman"/>
        </w:rPr>
        <w:t>R</w:t>
      </w:r>
      <w:r w:rsidR="00E551A9" w:rsidRPr="00C823E2">
        <w:rPr>
          <w:rFonts w:eastAsia="Calibri" w:cs="Times New Roman"/>
        </w:rPr>
        <w:t>eport the incident to the class or yard duty teacher.</w:t>
      </w:r>
    </w:p>
    <w:p w:rsidR="00E551A9" w:rsidRPr="00E551A9" w:rsidRDefault="00E551A9" w:rsidP="00E551A9">
      <w:pPr>
        <w:rPr>
          <w:rFonts w:eastAsia="Calibri" w:cs="Times New Roman"/>
        </w:rPr>
      </w:pPr>
      <w:r w:rsidRPr="00E551A9">
        <w:rPr>
          <w:rFonts w:eastAsia="Calibri" w:cs="Times New Roman"/>
        </w:rPr>
        <w:t>Victims of bullying also need to feel safe to report incidents to teachers. It is important that students speak out to break the code of silence and secrecy. This is not “dobbing” but acting responsibly.</w:t>
      </w:r>
    </w:p>
    <w:p w:rsidR="00E551A9" w:rsidRPr="00C823E2" w:rsidRDefault="00E551A9" w:rsidP="00E551A9">
      <w:pPr>
        <w:rPr>
          <w:rFonts w:eastAsia="Calibri" w:cs="Times New Roman"/>
          <w:b/>
        </w:rPr>
      </w:pPr>
      <w:r w:rsidRPr="00C823E2">
        <w:rPr>
          <w:rFonts w:eastAsia="Calibri" w:cs="Times New Roman"/>
          <w:b/>
        </w:rPr>
        <w:t>What can parents do?</w:t>
      </w:r>
    </w:p>
    <w:p w:rsidR="00E551A9" w:rsidRPr="00C823E2" w:rsidRDefault="00E551A9" w:rsidP="00C823E2">
      <w:pPr>
        <w:pStyle w:val="ListParagraph"/>
        <w:numPr>
          <w:ilvl w:val="0"/>
          <w:numId w:val="17"/>
        </w:numPr>
        <w:rPr>
          <w:rFonts w:eastAsia="Calibri" w:cs="Times New Roman"/>
        </w:rPr>
      </w:pPr>
      <w:r w:rsidRPr="00C823E2">
        <w:rPr>
          <w:rFonts w:eastAsia="Calibri" w:cs="Times New Roman"/>
        </w:rPr>
        <w:t>Watch for any signs that their child is being bullie</w:t>
      </w:r>
      <w:r w:rsidR="00C823E2" w:rsidRPr="00C823E2">
        <w:rPr>
          <w:rFonts w:eastAsia="Calibri" w:cs="Times New Roman"/>
        </w:rPr>
        <w:t xml:space="preserve">d. </w:t>
      </w:r>
    </w:p>
    <w:p w:rsidR="00E551A9" w:rsidRPr="00C823E2" w:rsidRDefault="00E551A9" w:rsidP="00C823E2">
      <w:pPr>
        <w:pStyle w:val="ListParagraph"/>
        <w:numPr>
          <w:ilvl w:val="0"/>
          <w:numId w:val="17"/>
        </w:numPr>
        <w:rPr>
          <w:rFonts w:eastAsia="Calibri" w:cs="Times New Roman"/>
        </w:rPr>
      </w:pPr>
      <w:r w:rsidRPr="00C823E2">
        <w:rPr>
          <w:rFonts w:eastAsia="Calibri" w:cs="Times New Roman"/>
        </w:rPr>
        <w:t>Inform the school if they suspect that bullying is taking place.</w:t>
      </w:r>
    </w:p>
    <w:p w:rsidR="00E551A9" w:rsidRPr="00C823E2" w:rsidRDefault="00E551A9" w:rsidP="00C823E2">
      <w:pPr>
        <w:pStyle w:val="ListParagraph"/>
        <w:numPr>
          <w:ilvl w:val="0"/>
          <w:numId w:val="17"/>
        </w:numPr>
        <w:rPr>
          <w:rFonts w:eastAsia="Calibri" w:cs="Times New Roman"/>
        </w:rPr>
      </w:pPr>
      <w:r w:rsidRPr="00C823E2">
        <w:rPr>
          <w:rFonts w:eastAsia="Calibri" w:cs="Times New Roman"/>
        </w:rPr>
        <w:t>Discourage their child from retaliation if he or she is being bullied.</w:t>
      </w:r>
    </w:p>
    <w:p w:rsidR="00E551A9" w:rsidRPr="00C823E2" w:rsidRDefault="00E551A9" w:rsidP="00E551A9">
      <w:pPr>
        <w:pStyle w:val="ListParagraph"/>
        <w:numPr>
          <w:ilvl w:val="0"/>
          <w:numId w:val="17"/>
        </w:numPr>
        <w:rPr>
          <w:rFonts w:eastAsia="Calibri" w:cs="Times New Roman"/>
        </w:rPr>
      </w:pPr>
      <w:r w:rsidRPr="00C823E2">
        <w:rPr>
          <w:rFonts w:eastAsia="Calibri" w:cs="Times New Roman"/>
        </w:rPr>
        <w:t xml:space="preserve">Be prepared to discuss incidents with the school and to co-operate with the school to solve the problem </w:t>
      </w:r>
      <w:r w:rsidR="003236C4" w:rsidRPr="00C823E2">
        <w:rPr>
          <w:rFonts w:eastAsia="Calibri" w:cs="Times New Roman"/>
        </w:rPr>
        <w:t>(this</w:t>
      </w:r>
      <w:r w:rsidRPr="00C823E2">
        <w:rPr>
          <w:rFonts w:eastAsia="Calibri" w:cs="Times New Roman"/>
        </w:rPr>
        <w:t xml:space="preserve"> also applies to the parents of a child who has been the </w:t>
      </w:r>
      <w:r w:rsidR="003236C4" w:rsidRPr="00C823E2">
        <w:rPr>
          <w:rFonts w:eastAsia="Calibri" w:cs="Times New Roman"/>
        </w:rPr>
        <w:t>offender)</w:t>
      </w:r>
      <w:r w:rsidRPr="00C823E2">
        <w:rPr>
          <w:rFonts w:eastAsia="Calibri" w:cs="Times New Roman"/>
        </w:rPr>
        <w:t>.</w:t>
      </w:r>
    </w:p>
    <w:p w:rsidR="00E551A9" w:rsidRPr="00C823E2" w:rsidRDefault="00E551A9" w:rsidP="00E551A9">
      <w:pPr>
        <w:rPr>
          <w:rFonts w:eastAsia="Calibri" w:cs="Times New Roman"/>
          <w:b/>
          <w:i/>
        </w:rPr>
      </w:pPr>
      <w:r w:rsidRPr="00C823E2">
        <w:rPr>
          <w:rFonts w:eastAsia="Calibri" w:cs="Times New Roman"/>
          <w:b/>
          <w:i/>
        </w:rPr>
        <w:t xml:space="preserve">When students, staff and parents work together we can create a safe and caring environment where personal </w:t>
      </w:r>
      <w:r w:rsidR="007D1479" w:rsidRPr="00695CEB">
        <w:rPr>
          <w:noProof/>
          <w:sz w:val="24"/>
          <w:lang w:eastAsia="en-AU"/>
        </w:rPr>
        <mc:AlternateContent>
          <mc:Choice Requires="wps">
            <w:drawing>
              <wp:anchor distT="182880" distB="182880" distL="91440" distR="91440" simplePos="0" relativeHeight="251657728" behindDoc="0" locked="0" layoutInCell="1" allowOverlap="1" wp14:anchorId="57201652" wp14:editId="05052F92">
                <wp:simplePos x="0" y="0"/>
                <wp:positionH relativeFrom="margin">
                  <wp:posOffset>-635</wp:posOffset>
                </wp:positionH>
                <wp:positionV relativeFrom="line">
                  <wp:posOffset>808990</wp:posOffset>
                </wp:positionV>
                <wp:extent cx="6353175" cy="1172210"/>
                <wp:effectExtent l="0" t="0" r="9525" b="3810"/>
                <wp:wrapSquare wrapText="bothSides"/>
                <wp:docPr id="60" name="Text Box 60"/>
                <wp:cNvGraphicFramePr/>
                <a:graphic xmlns:a="http://schemas.openxmlformats.org/drawingml/2006/main">
                  <a:graphicData uri="http://schemas.microsoft.com/office/word/2010/wordprocessingShape">
                    <wps:wsp>
                      <wps:cNvSpPr txBox="1"/>
                      <wps:spPr>
                        <a:xfrm>
                          <a:off x="0" y="0"/>
                          <a:ext cx="6353175" cy="1172210"/>
                        </a:xfrm>
                        <a:prstGeom prst="rect">
                          <a:avLst/>
                        </a:prstGeom>
                        <a:solidFill>
                          <a:schemeClr val="accent1"/>
                        </a:solidFill>
                        <a:ln w="6350">
                          <a:noFill/>
                        </a:ln>
                        <a:effectLst/>
                      </wps:spPr>
                      <wps:txbx>
                        <w:txbxContent>
                          <w:p w:rsidR="00894F97" w:rsidRPr="00695CEB" w:rsidRDefault="00894F97" w:rsidP="007D1479">
                            <w:pPr>
                              <w:pStyle w:val="IntenseQuote"/>
                              <w:spacing w:before="0" w:after="0"/>
                              <w:rPr>
                                <w:rFonts w:eastAsiaTheme="minorHAnsi"/>
                                <w:i w:val="0"/>
                              </w:rPr>
                            </w:pPr>
                            <w:r w:rsidRPr="00695CEB">
                              <w:rPr>
                                <w:i w:val="0"/>
                                <w:color w:val="FFFFFF" w:themeColor="background1"/>
                                <w:sz w:val="24"/>
                              </w:rPr>
                              <w:t xml:space="preserve">To be reviewed annually by Staff </w:t>
                            </w:r>
                            <w:r>
                              <w:rPr>
                                <w:i w:val="0"/>
                                <w:color w:val="FFFFFF" w:themeColor="background1"/>
                                <w:sz w:val="24"/>
                              </w:rPr>
                              <w:t xml:space="preserve">at Consultative Committee </w:t>
                            </w:r>
                            <w:r w:rsidRPr="00695CEB">
                              <w:rPr>
                                <w:i w:val="0"/>
                                <w:color w:val="FFFFFF" w:themeColor="background1"/>
                                <w:sz w:val="24"/>
                              </w:rPr>
                              <w:t>and School Council</w:t>
                            </w:r>
                            <w:r>
                              <w:rPr>
                                <w:i w:val="0"/>
                                <w:color w:val="FFFFFF" w:themeColor="background1"/>
                                <w:sz w:val="24"/>
                              </w:rPr>
                              <w:t>.</w:t>
                            </w:r>
                            <w:r w:rsidR="007D1479">
                              <w:rPr>
                                <w:i w:val="0"/>
                                <w:color w:val="FFFFFF" w:themeColor="background1"/>
                                <w:sz w:val="24"/>
                              </w:rPr>
                              <w:t xml:space="preserve"> </w:t>
                            </w:r>
                            <w:r w:rsidR="007D1479" w:rsidRPr="006333F7">
                              <w:rPr>
                                <w:i w:val="0"/>
                                <w:color w:val="FFFFFF" w:themeColor="background1"/>
                                <w:sz w:val="24"/>
                              </w:rPr>
                              <w:t xml:space="preserve">Policy </w:t>
                            </w:r>
                            <w:r w:rsidR="007D1479">
                              <w:rPr>
                                <w:i w:val="0"/>
                                <w:color w:val="FFFFFF" w:themeColor="background1"/>
                                <w:sz w:val="24"/>
                              </w:rPr>
                              <w:t>reviewed and ratified</w:t>
                            </w:r>
                            <w:r w:rsidR="00642A8D">
                              <w:rPr>
                                <w:i w:val="0"/>
                                <w:color w:val="FFFFFF" w:themeColor="background1"/>
                                <w:sz w:val="24"/>
                              </w:rPr>
                              <w:t xml:space="preserve"> by School Council on October 24</w:t>
                            </w:r>
                            <w:r w:rsidR="007D1479" w:rsidRPr="00C24AA1">
                              <w:rPr>
                                <w:i w:val="0"/>
                                <w:color w:val="FFFFFF" w:themeColor="background1"/>
                                <w:sz w:val="24"/>
                                <w:vertAlign w:val="superscript"/>
                              </w:rPr>
                              <w:t>th</w:t>
                            </w:r>
                            <w:r w:rsidR="007D1479">
                              <w:rPr>
                                <w:i w:val="0"/>
                                <w:color w:val="FFFFFF" w:themeColor="background1"/>
                                <w:sz w:val="24"/>
                              </w:rPr>
                              <w:t xml:space="preserve"> 2017.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201652" id="_x0000_t202" coordsize="21600,21600" o:spt="202" path="m,l,21600r21600,l21600,xe">
                <v:stroke joinstyle="miter"/>
                <v:path gradientshapeok="t" o:connecttype="rect"/>
              </v:shapetype>
              <v:shape id="Text Box 60" o:spid="_x0000_s1026" type="#_x0000_t202" style="position:absolute;margin-left:-.05pt;margin-top:63.7pt;width:500.25pt;height:92.3pt;z-index:251657728;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" fillcolor="#4f81bd [3204]" stroked="f" strokeweight=".5pt">
                <v:textbox style="mso-fit-shape-to-text:t" inset="0,0,0,0">
                  <w:txbxContent>
                    <w:p w:rsidR="00894F97" w:rsidRPr="00695CEB" w:rsidRDefault="00894F97" w:rsidP="007D1479">
                      <w:pPr>
                        <w:pStyle w:val="IntenseQuote"/>
                        <w:spacing w:before="0" w:after="0"/>
                        <w:rPr>
                          <w:rFonts w:eastAsiaTheme="minorHAnsi"/>
                          <w:i w:val="0"/>
                        </w:rPr>
                      </w:pPr>
                      <w:r w:rsidRPr="00695CEB">
                        <w:rPr>
                          <w:i w:val="0"/>
                          <w:color w:val="FFFFFF" w:themeColor="background1"/>
                          <w:sz w:val="24"/>
                        </w:rPr>
                        <w:t xml:space="preserve">To be reviewed annually by Staff </w:t>
                      </w:r>
                      <w:r>
                        <w:rPr>
                          <w:i w:val="0"/>
                          <w:color w:val="FFFFFF" w:themeColor="background1"/>
                          <w:sz w:val="24"/>
                        </w:rPr>
                        <w:t xml:space="preserve">at Consultative Committee </w:t>
                      </w:r>
                      <w:r w:rsidRPr="00695CEB">
                        <w:rPr>
                          <w:i w:val="0"/>
                          <w:color w:val="FFFFFF" w:themeColor="background1"/>
                          <w:sz w:val="24"/>
                        </w:rPr>
                        <w:t>and School Council</w:t>
                      </w:r>
                      <w:r>
                        <w:rPr>
                          <w:i w:val="0"/>
                          <w:color w:val="FFFFFF" w:themeColor="background1"/>
                          <w:sz w:val="24"/>
                        </w:rPr>
                        <w:t>.</w:t>
                      </w:r>
                      <w:r w:rsidR="007D1479">
                        <w:rPr>
                          <w:i w:val="0"/>
                          <w:color w:val="FFFFFF" w:themeColor="background1"/>
                          <w:sz w:val="24"/>
                        </w:rPr>
                        <w:t xml:space="preserve"> </w:t>
                      </w:r>
                      <w:r w:rsidR="007D1479" w:rsidRPr="006333F7">
                        <w:rPr>
                          <w:i w:val="0"/>
                          <w:color w:val="FFFFFF" w:themeColor="background1"/>
                          <w:sz w:val="24"/>
                        </w:rPr>
                        <w:t xml:space="preserve">Policy </w:t>
                      </w:r>
                      <w:r w:rsidR="007D1479">
                        <w:rPr>
                          <w:i w:val="0"/>
                          <w:color w:val="FFFFFF" w:themeColor="background1"/>
                          <w:sz w:val="24"/>
                        </w:rPr>
                        <w:t>reviewed and ratified</w:t>
                      </w:r>
                      <w:r w:rsidR="00642A8D">
                        <w:rPr>
                          <w:i w:val="0"/>
                          <w:color w:val="FFFFFF" w:themeColor="background1"/>
                          <w:sz w:val="24"/>
                        </w:rPr>
                        <w:t xml:space="preserve"> by School Council on October 24</w:t>
                      </w:r>
                      <w:r w:rsidR="007D1479" w:rsidRPr="00C24AA1">
                        <w:rPr>
                          <w:i w:val="0"/>
                          <w:color w:val="FFFFFF" w:themeColor="background1"/>
                          <w:sz w:val="24"/>
                          <w:vertAlign w:val="superscript"/>
                        </w:rPr>
                        <w:t>th</w:t>
                      </w:r>
                      <w:r w:rsidR="007D1479">
                        <w:rPr>
                          <w:i w:val="0"/>
                          <w:color w:val="FFFFFF" w:themeColor="background1"/>
                          <w:sz w:val="24"/>
                        </w:rPr>
                        <w:t xml:space="preserve"> 2017. </w:t>
                      </w:r>
                    </w:p>
                  </w:txbxContent>
                </v:textbox>
                <w10:wrap type="square" anchorx="margin" anchory="line"/>
              </v:shape>
            </w:pict>
          </mc:Fallback>
        </mc:AlternateContent>
      </w:r>
      <w:r w:rsidRPr="00C823E2">
        <w:rPr>
          <w:rFonts w:eastAsia="Calibri" w:cs="Times New Roman"/>
          <w:b/>
          <w:i/>
        </w:rPr>
        <w:t>growth and self-esteem for all is actively promoted.</w:t>
      </w:r>
    </w:p>
    <w:p w:rsidR="00894F97" w:rsidRDefault="00894F97" w:rsidP="00FE3A47">
      <w:pPr>
        <w:shd w:val="clear" w:color="auto" w:fill="FFFFFF"/>
        <w:spacing w:before="100" w:beforeAutospacing="1" w:after="100" w:afterAutospacing="1"/>
        <w:rPr>
          <w:b/>
          <w:sz w:val="28"/>
          <w:szCs w:val="28"/>
          <w:u w:val="single"/>
          <w:lang w:eastAsia="en-AU"/>
        </w:rPr>
      </w:pPr>
    </w:p>
    <w:p w:rsidR="00894F97" w:rsidRDefault="00894F97" w:rsidP="00FE3A47">
      <w:pPr>
        <w:shd w:val="clear" w:color="auto" w:fill="FFFFFF"/>
        <w:spacing w:before="100" w:beforeAutospacing="1" w:after="100" w:afterAutospacing="1"/>
        <w:rPr>
          <w:b/>
          <w:sz w:val="28"/>
          <w:szCs w:val="28"/>
          <w:u w:val="single"/>
          <w:lang w:eastAsia="en-AU"/>
        </w:rPr>
      </w:pPr>
    </w:p>
    <w:p w:rsidR="00894F97" w:rsidRDefault="00894F97" w:rsidP="00FE3A47">
      <w:pPr>
        <w:shd w:val="clear" w:color="auto" w:fill="FFFFFF"/>
        <w:spacing w:before="100" w:beforeAutospacing="1" w:after="100" w:afterAutospacing="1"/>
        <w:rPr>
          <w:b/>
          <w:sz w:val="28"/>
          <w:szCs w:val="28"/>
          <w:u w:val="single"/>
          <w:lang w:eastAsia="en-AU"/>
        </w:rPr>
      </w:pPr>
    </w:p>
    <w:p w:rsidR="00894F97" w:rsidRDefault="00894F97" w:rsidP="00FE3A47">
      <w:pPr>
        <w:shd w:val="clear" w:color="auto" w:fill="FFFFFF"/>
        <w:spacing w:before="100" w:beforeAutospacing="1" w:after="100" w:afterAutospacing="1"/>
        <w:rPr>
          <w:b/>
          <w:sz w:val="28"/>
          <w:szCs w:val="28"/>
          <w:u w:val="single"/>
          <w:lang w:eastAsia="en-AU"/>
        </w:rPr>
      </w:pPr>
    </w:p>
    <w:p w:rsidR="00894F97" w:rsidRDefault="00894F97" w:rsidP="00FE3A47">
      <w:pPr>
        <w:shd w:val="clear" w:color="auto" w:fill="FFFFFF"/>
        <w:spacing w:before="100" w:beforeAutospacing="1" w:after="100" w:afterAutospacing="1"/>
        <w:rPr>
          <w:b/>
          <w:sz w:val="28"/>
          <w:szCs w:val="28"/>
          <w:u w:val="single"/>
          <w:lang w:eastAsia="en-AU"/>
        </w:rPr>
      </w:pPr>
    </w:p>
    <w:p w:rsidR="009000F1" w:rsidRDefault="009000F1" w:rsidP="00FE3A47">
      <w:pPr>
        <w:shd w:val="clear" w:color="auto" w:fill="FFFFFF"/>
        <w:spacing w:before="100" w:beforeAutospacing="1" w:after="100" w:afterAutospacing="1"/>
        <w:rPr>
          <w:b/>
          <w:sz w:val="28"/>
          <w:szCs w:val="28"/>
          <w:u w:val="single"/>
          <w:lang w:eastAsia="en-AU"/>
        </w:rPr>
      </w:pPr>
    </w:p>
    <w:p w:rsidR="00894F97" w:rsidRPr="009000F1" w:rsidRDefault="00894F97" w:rsidP="00FE3A47">
      <w:pPr>
        <w:shd w:val="clear" w:color="auto" w:fill="FFFFFF"/>
        <w:spacing w:before="100" w:beforeAutospacing="1" w:after="100" w:afterAutospacing="1"/>
        <w:rPr>
          <w:b/>
          <w:sz w:val="28"/>
          <w:szCs w:val="28"/>
          <w:lang w:eastAsia="en-AU"/>
        </w:rPr>
      </w:pPr>
      <w:r w:rsidRPr="00894F97">
        <w:rPr>
          <w:b/>
          <w:sz w:val="28"/>
          <w:szCs w:val="28"/>
          <w:lang w:eastAsia="en-AU"/>
        </w:rPr>
        <w:lastRenderedPageBreak/>
        <w:t>Appendix</w:t>
      </w:r>
      <w:r>
        <w:rPr>
          <w:b/>
          <w:sz w:val="28"/>
          <w:szCs w:val="28"/>
          <w:lang w:eastAsia="en-AU"/>
        </w:rPr>
        <w:t xml:space="preserve"> 1</w:t>
      </w:r>
    </w:p>
    <w:p w:rsidR="00FE3A47" w:rsidRPr="00B956B9" w:rsidRDefault="00FE3A47" w:rsidP="00FE3A47">
      <w:pPr>
        <w:shd w:val="clear" w:color="auto" w:fill="FFFFFF"/>
        <w:spacing w:before="100" w:beforeAutospacing="1" w:after="100" w:afterAutospacing="1"/>
        <w:rPr>
          <w:b/>
          <w:sz w:val="28"/>
          <w:szCs w:val="28"/>
          <w:u w:val="single"/>
          <w:lang w:eastAsia="en-AU"/>
        </w:rPr>
      </w:pPr>
      <w:r w:rsidRPr="00B956B9">
        <w:rPr>
          <w:b/>
          <w:sz w:val="28"/>
          <w:szCs w:val="28"/>
          <w:u w:val="single"/>
          <w:lang w:eastAsia="en-AU"/>
        </w:rPr>
        <w:t xml:space="preserve">The Shared Concerned Method </w:t>
      </w:r>
    </w:p>
    <w:p w:rsidR="00FE3A47" w:rsidRPr="00D37B3D" w:rsidRDefault="00FE3A47" w:rsidP="00FE3A47">
      <w:pPr>
        <w:shd w:val="clear" w:color="auto" w:fill="FFFFFF"/>
        <w:spacing w:before="100" w:beforeAutospacing="1" w:after="100" w:afterAutospacing="1"/>
        <w:rPr>
          <w:lang w:eastAsia="en-AU"/>
        </w:rPr>
      </w:pPr>
      <w:r w:rsidRPr="00D37B3D">
        <w:rPr>
          <w:b/>
          <w:lang w:eastAsia="en-AU"/>
        </w:rPr>
        <w:t xml:space="preserve">Step 1 </w:t>
      </w:r>
      <w:r w:rsidRPr="00D37B3D">
        <w:rPr>
          <w:b/>
          <w:u w:val="single"/>
          <w:lang w:eastAsia="en-AU"/>
        </w:rPr>
        <w:t>Information gathering</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A bully/victim problem is identified upon the basis of reliable information about who is involved including:</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a) the person or persons who are being bullied by another individual or group</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b) the person or persons who continually engage in carrying out bullying</w:t>
      </w:r>
    </w:p>
    <w:p w:rsidR="00FE3A47" w:rsidRPr="00D37B3D" w:rsidRDefault="00FE3A47" w:rsidP="00FE3A47">
      <w:pPr>
        <w:shd w:val="clear" w:color="auto" w:fill="FFFFFF"/>
        <w:spacing w:before="100" w:beforeAutospacing="1" w:after="100" w:afterAutospacing="1"/>
        <w:rPr>
          <w:lang w:eastAsia="en-AU"/>
        </w:rPr>
      </w:pPr>
      <w:r w:rsidRPr="00D37B3D">
        <w:rPr>
          <w:b/>
          <w:lang w:eastAsia="en-AU"/>
        </w:rPr>
        <w:t>Step 2</w:t>
      </w:r>
      <w:r w:rsidRPr="00D37B3D">
        <w:rPr>
          <w:lang w:eastAsia="en-AU"/>
        </w:rPr>
        <w:t xml:space="preserve"> </w:t>
      </w:r>
      <w:r w:rsidRPr="00D37B3D">
        <w:rPr>
          <w:b/>
          <w:u w:val="single"/>
          <w:lang w:eastAsia="en-AU"/>
        </w:rPr>
        <w:t>Interview with bullies</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Each student identified as having taken part in the bullying or to have supported it in some way is interviewed alone startin</w:t>
      </w:r>
      <w:r w:rsidR="00894F97">
        <w:rPr>
          <w:lang w:eastAsia="en-AU"/>
        </w:rPr>
        <w:t>g with the ringleader (if known</w:t>
      </w:r>
      <w:r w:rsidRPr="008E407E">
        <w:rPr>
          <w:lang w:eastAsia="en-AU"/>
        </w:rPr>
        <w:t>).</w:t>
      </w:r>
    </w:p>
    <w:p w:rsidR="00FE3A47" w:rsidRPr="008E407E" w:rsidRDefault="00FE3A47" w:rsidP="00FE3A47">
      <w:pPr>
        <w:shd w:val="clear" w:color="auto" w:fill="FFFFFF"/>
        <w:spacing w:before="100" w:beforeAutospacing="1" w:after="100" w:afterAutospacing="1"/>
        <w:rPr>
          <w:lang w:eastAsia="en-AU"/>
        </w:rPr>
      </w:pPr>
      <w:r w:rsidRPr="008E407E">
        <w:rPr>
          <w:b/>
          <w:lang w:eastAsia="en-AU"/>
        </w:rPr>
        <w:t xml:space="preserve">Step 3 </w:t>
      </w:r>
      <w:r w:rsidRPr="0030249F">
        <w:rPr>
          <w:b/>
          <w:u w:val="single"/>
          <w:lang w:eastAsia="en-AU"/>
        </w:rPr>
        <w:t>Meeting with the Victim</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The victim is seen after all the suspected bullies have been interviewed.</w:t>
      </w:r>
    </w:p>
    <w:p w:rsidR="00FE3A47" w:rsidRPr="008E407E" w:rsidRDefault="00FE3A47" w:rsidP="00FE3A47">
      <w:pPr>
        <w:shd w:val="clear" w:color="auto" w:fill="FFFFFF"/>
        <w:spacing w:before="100" w:beforeAutospacing="1" w:after="100" w:afterAutospacing="1"/>
        <w:rPr>
          <w:lang w:eastAsia="en-AU"/>
        </w:rPr>
      </w:pPr>
      <w:r w:rsidRPr="008E407E">
        <w:rPr>
          <w:b/>
          <w:lang w:eastAsia="en-AU"/>
        </w:rPr>
        <w:t xml:space="preserve">Step 4 </w:t>
      </w:r>
      <w:r w:rsidRPr="0030249F">
        <w:rPr>
          <w:b/>
          <w:u w:val="single"/>
          <w:lang w:eastAsia="en-AU"/>
        </w:rPr>
        <w:t>Prepare for joint meeting of bully/bullies and victim</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Further meetings with individual bullies are held and if good progress is apparent a whole group meeting is organized. It may then be possible to agree upon a meeting with the group and the victim.</w:t>
      </w:r>
    </w:p>
    <w:p w:rsidR="00FE3A47" w:rsidRPr="008E407E" w:rsidRDefault="00FE3A47" w:rsidP="00FE3A47">
      <w:pPr>
        <w:shd w:val="clear" w:color="auto" w:fill="FFFFFF"/>
        <w:spacing w:before="100" w:beforeAutospacing="1" w:after="100" w:afterAutospacing="1"/>
        <w:rPr>
          <w:lang w:eastAsia="en-AU"/>
        </w:rPr>
      </w:pPr>
      <w:r w:rsidRPr="008E407E">
        <w:rPr>
          <w:b/>
          <w:lang w:eastAsia="en-AU"/>
        </w:rPr>
        <w:t xml:space="preserve">Step 5 </w:t>
      </w:r>
      <w:r w:rsidRPr="0030249F">
        <w:rPr>
          <w:b/>
          <w:u w:val="single"/>
          <w:lang w:eastAsia="en-AU"/>
        </w:rPr>
        <w:t>Group Meeting</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If all has gone well this meeting will demonstrate that the bullying is well and truly over.</w:t>
      </w:r>
    </w:p>
    <w:p w:rsidR="00FE3A47" w:rsidRPr="008E407E" w:rsidRDefault="00FE3A47" w:rsidP="00FE3A47">
      <w:pPr>
        <w:shd w:val="clear" w:color="auto" w:fill="FFFFFF"/>
        <w:spacing w:before="100" w:beforeAutospacing="1" w:after="100" w:afterAutospacing="1"/>
        <w:rPr>
          <w:lang w:eastAsia="en-AU"/>
        </w:rPr>
      </w:pPr>
      <w:r w:rsidRPr="008E407E">
        <w:rPr>
          <w:lang w:eastAsia="en-AU"/>
        </w:rPr>
        <w:t>A detailed explanation of the Shared Concern Method is included in the appendix.</w:t>
      </w:r>
    </w:p>
    <w:p w:rsidR="00FE3A47" w:rsidRPr="00D37B3D" w:rsidRDefault="00FE3A47" w:rsidP="00FE3A47">
      <w:pPr>
        <w:shd w:val="clear" w:color="auto" w:fill="FFFFFF"/>
        <w:spacing w:before="100" w:beforeAutospacing="1" w:after="100" w:afterAutospacing="1"/>
        <w:rPr>
          <w:b/>
          <w:lang w:eastAsia="en-AU"/>
        </w:rPr>
      </w:pPr>
      <w:r w:rsidRPr="00D37B3D">
        <w:rPr>
          <w:b/>
          <w:lang w:eastAsia="en-AU"/>
        </w:rPr>
        <w:t xml:space="preserve">Phase 4 </w:t>
      </w:r>
      <w:r w:rsidRPr="00D37B3D">
        <w:rPr>
          <w:b/>
          <w:u w:val="single"/>
          <w:lang w:eastAsia="en-AU"/>
        </w:rPr>
        <w:t>Post Violation</w:t>
      </w:r>
      <w:r w:rsidRPr="00D37B3D">
        <w:rPr>
          <w:b/>
          <w:lang w:eastAsia="en-AU"/>
        </w:rPr>
        <w:t>:</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Reinforcement of positive behaviours</w:t>
      </w:r>
    </w:p>
    <w:p w:rsidR="00FE3A47" w:rsidRPr="00D37B3D" w:rsidRDefault="003236C4" w:rsidP="00FE3A47">
      <w:pPr>
        <w:pStyle w:val="NoSpacing"/>
        <w:rPr>
          <w:rFonts w:asciiTheme="minorHAnsi" w:hAnsiTheme="minorHAnsi"/>
          <w:lang w:eastAsia="en-AU"/>
        </w:rPr>
      </w:pPr>
      <w:r w:rsidRPr="00D37B3D">
        <w:rPr>
          <w:rFonts w:asciiTheme="minorHAnsi" w:hAnsiTheme="minorHAnsi"/>
          <w:lang w:eastAsia="en-AU"/>
        </w:rPr>
        <w:t>Ongoing</w:t>
      </w:r>
      <w:r w:rsidR="00FE3A47" w:rsidRPr="00D37B3D">
        <w:rPr>
          <w:rFonts w:asciiTheme="minorHAnsi" w:hAnsiTheme="minorHAnsi"/>
          <w:lang w:eastAsia="en-AU"/>
        </w:rPr>
        <w:t xml:space="preserve"> skill development for both victim and bully e.g. teaching social problem solving strategies and mending of relationships</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Support Structures- counselling</w:t>
      </w:r>
    </w:p>
    <w:p w:rsidR="00FE3A47" w:rsidRPr="00D37B3D" w:rsidRDefault="00FE3A47" w:rsidP="00FE3A47">
      <w:pPr>
        <w:pStyle w:val="NoSpacing"/>
        <w:rPr>
          <w:rFonts w:asciiTheme="minorHAnsi" w:hAnsiTheme="minorHAnsi"/>
          <w:lang w:eastAsia="en-AU"/>
        </w:rPr>
      </w:pPr>
      <w:r w:rsidRPr="00D37B3D">
        <w:rPr>
          <w:rFonts w:asciiTheme="minorHAnsi" w:hAnsiTheme="minorHAnsi"/>
          <w:lang w:eastAsia="en-AU"/>
        </w:rPr>
        <w:t>Ongoing monitoring of identified bullies</w:t>
      </w:r>
    </w:p>
    <w:p w:rsidR="00FE3A47" w:rsidRPr="00D37B3D" w:rsidRDefault="00FE3A47" w:rsidP="00FE3A47">
      <w:pPr>
        <w:pStyle w:val="NoSpacing"/>
        <w:rPr>
          <w:rFonts w:asciiTheme="minorHAnsi" w:hAnsiTheme="minorHAnsi"/>
          <w:lang w:eastAsia="en-AU"/>
        </w:rPr>
      </w:pPr>
    </w:p>
    <w:p w:rsidR="00FE3A47" w:rsidRPr="009000F1" w:rsidRDefault="009000F1" w:rsidP="009000F1">
      <w:pPr>
        <w:pStyle w:val="NoSpacing"/>
        <w:rPr>
          <w:rFonts w:asciiTheme="minorHAnsi" w:hAnsiTheme="minorHAnsi"/>
          <w:b/>
        </w:rPr>
      </w:pPr>
      <w:r w:rsidRPr="00D37B3D">
        <w:rPr>
          <w:rFonts w:asciiTheme="minorHAnsi" w:hAnsiTheme="minorHAnsi"/>
          <w:b/>
        </w:rPr>
        <w:t xml:space="preserve"> </w:t>
      </w:r>
      <w:r w:rsidR="00FE3A47" w:rsidRPr="00D37B3D">
        <w:rPr>
          <w:rFonts w:asciiTheme="minorHAnsi" w:hAnsiTheme="minorHAnsi"/>
          <w:b/>
        </w:rPr>
        <w:t xml:space="preserve">(Ken Rigby – </w:t>
      </w:r>
      <w:r w:rsidR="003236C4" w:rsidRPr="00D37B3D">
        <w:rPr>
          <w:rFonts w:asciiTheme="minorHAnsi" w:hAnsiTheme="minorHAnsi"/>
          <w:b/>
        </w:rPr>
        <w:t>source:</w:t>
      </w:r>
      <w:r w:rsidR="00FE3A47" w:rsidRPr="00D37B3D">
        <w:rPr>
          <w:rFonts w:asciiTheme="minorHAnsi" w:hAnsiTheme="minorHAnsi"/>
          <w:b/>
        </w:rPr>
        <w:t xml:space="preserve"> </w:t>
      </w:r>
      <w:hyperlink r:id="rId8" w:history="1">
        <w:r w:rsidR="00FE3A47" w:rsidRPr="00D37B3D">
          <w:rPr>
            <w:rStyle w:val="Hyperlink"/>
            <w:rFonts w:asciiTheme="minorHAnsi" w:hAnsiTheme="minorHAnsi"/>
            <w:b/>
          </w:rPr>
          <w:t>www.education.unisa.edu.au/bullying/concern.html</w:t>
        </w:r>
      </w:hyperlink>
      <w:r w:rsidR="00FE3A47" w:rsidRPr="00D37B3D">
        <w:rPr>
          <w:rFonts w:asciiTheme="minorHAnsi" w:hAnsiTheme="minorHAnsi"/>
          <w:b/>
        </w:rPr>
        <w:t xml:space="preserve"> )</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 xml:space="preserve">THE RATIONALE OF "SHARED CONCERN" </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1. It is assumed that bullies </w:t>
      </w:r>
      <w:r w:rsidRPr="00D37B3D">
        <w:rPr>
          <w:rFonts w:asciiTheme="minorHAnsi" w:hAnsiTheme="minorHAnsi" w:cs="Times New Roman"/>
          <w:b/>
          <w:bCs/>
          <w:sz w:val="22"/>
          <w:szCs w:val="22"/>
        </w:rPr>
        <w:t>typically</w:t>
      </w:r>
      <w:r w:rsidRPr="00D37B3D">
        <w:rPr>
          <w:rFonts w:asciiTheme="minorHAnsi" w:hAnsiTheme="minorHAnsi" w:cs="Times New Roman"/>
          <w:sz w:val="22"/>
          <w:szCs w:val="22"/>
        </w:rPr>
        <w:t xml:space="preserve"> (not always) </w:t>
      </w:r>
      <w:r w:rsidRPr="00D37B3D">
        <w:rPr>
          <w:rFonts w:asciiTheme="minorHAnsi" w:hAnsiTheme="minorHAnsi" w:cs="Times New Roman"/>
          <w:b/>
          <w:bCs/>
          <w:sz w:val="22"/>
          <w:szCs w:val="22"/>
        </w:rPr>
        <w:t>are insensitiv</w:t>
      </w:r>
      <w:r w:rsidRPr="00D37B3D">
        <w:rPr>
          <w:rFonts w:asciiTheme="minorHAnsi" w:hAnsiTheme="minorHAnsi" w:cs="Times New Roman"/>
          <w:sz w:val="22"/>
          <w:szCs w:val="22"/>
        </w:rPr>
        <w:t>e t</w:t>
      </w:r>
      <w:r w:rsidRPr="00D37B3D">
        <w:rPr>
          <w:rFonts w:asciiTheme="minorHAnsi" w:hAnsiTheme="minorHAnsi" w:cs="Times New Roman"/>
          <w:b/>
          <w:bCs/>
          <w:sz w:val="22"/>
          <w:szCs w:val="22"/>
        </w:rPr>
        <w:t>o the harm, or the extent of the harm, they are doing to the victim.</w:t>
      </w:r>
      <w:r w:rsidRPr="00D37B3D">
        <w:rPr>
          <w:rFonts w:asciiTheme="minorHAnsi" w:hAnsiTheme="minorHAnsi" w:cs="Times New Roman"/>
          <w:sz w:val="22"/>
          <w:szCs w:val="22"/>
        </w:rPr>
        <w:t xml:space="preserve"> This insensitivity is due to their involvement in a group which seems to give legitimacy to their bullying activities and prevents them from feeling personally responsible for the outcomes.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2. What they appear to gain mostly through bullying is a </w:t>
      </w:r>
      <w:r w:rsidRPr="00D37B3D">
        <w:rPr>
          <w:rFonts w:asciiTheme="minorHAnsi" w:hAnsiTheme="minorHAnsi" w:cs="Times New Roman"/>
          <w:b/>
          <w:bCs/>
          <w:sz w:val="22"/>
          <w:szCs w:val="22"/>
        </w:rPr>
        <w:t>sense of being part of a group which is "having fun."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3. Yet </w:t>
      </w:r>
      <w:r w:rsidRPr="00D37B3D">
        <w:rPr>
          <w:rFonts w:asciiTheme="minorHAnsi" w:hAnsiTheme="minorHAnsi" w:cs="Times New Roman"/>
          <w:b/>
          <w:bCs/>
          <w:sz w:val="22"/>
          <w:szCs w:val="22"/>
        </w:rPr>
        <w:t>as individuals</w:t>
      </w:r>
      <w:r w:rsidRPr="00D37B3D">
        <w:rPr>
          <w:rFonts w:asciiTheme="minorHAnsi" w:hAnsiTheme="minorHAnsi" w:cs="Times New Roman"/>
          <w:sz w:val="22"/>
          <w:szCs w:val="22"/>
        </w:rPr>
        <w:t>, bullies commonly feel uncomfortable about what is being done.</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lastRenderedPageBreak/>
        <w:t>4. A hostile blaming attitude on the part of an authority figure is likely to increase the desire for them to continue bullying and unite the bullies more strongly.</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5. Working with </w:t>
      </w:r>
      <w:r w:rsidRPr="00D37B3D">
        <w:rPr>
          <w:rFonts w:asciiTheme="minorHAnsi" w:hAnsiTheme="minorHAnsi" w:cs="Times New Roman"/>
          <w:b/>
          <w:bCs/>
          <w:sz w:val="22"/>
          <w:szCs w:val="22"/>
        </w:rPr>
        <w:t xml:space="preserve">individuals </w:t>
      </w:r>
      <w:r w:rsidRPr="00D37B3D">
        <w:rPr>
          <w:rFonts w:asciiTheme="minorHAnsi" w:hAnsiTheme="minorHAnsi" w:cs="Times New Roman"/>
          <w:sz w:val="22"/>
          <w:szCs w:val="22"/>
        </w:rPr>
        <w:t xml:space="preserve">by initially sharing with them one's concern for the victim </w:t>
      </w:r>
      <w:r w:rsidRPr="00D37B3D">
        <w:rPr>
          <w:rFonts w:asciiTheme="minorHAnsi" w:hAnsiTheme="minorHAnsi" w:cs="Times New Roman"/>
          <w:b/>
          <w:bCs/>
          <w:sz w:val="22"/>
          <w:szCs w:val="22"/>
        </w:rPr>
        <w:t>is likely to elicit a more positive response.</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6. Although the method involves a non-blaming approach, it does </w:t>
      </w:r>
      <w:r w:rsidRPr="00D37B3D">
        <w:rPr>
          <w:rFonts w:asciiTheme="minorHAnsi" w:hAnsiTheme="minorHAnsi" w:cs="Times New Roman"/>
          <w:b/>
          <w:bCs/>
          <w:sz w:val="22"/>
          <w:szCs w:val="22"/>
        </w:rPr>
        <w:t xml:space="preserve">not </w:t>
      </w:r>
      <w:r w:rsidRPr="00D37B3D">
        <w:rPr>
          <w:rFonts w:asciiTheme="minorHAnsi" w:hAnsiTheme="minorHAnsi" w:cs="Times New Roman"/>
          <w:sz w:val="22"/>
          <w:szCs w:val="22"/>
        </w:rPr>
        <w:t xml:space="preserve">in any way seek to excuse or condone bullying. It is in fact quite direct and confrontational. </w:t>
      </w:r>
      <w:r w:rsidRPr="00D37B3D">
        <w:rPr>
          <w:rFonts w:asciiTheme="minorHAnsi" w:hAnsiTheme="minorHAnsi" w:cs="Times New Roman"/>
          <w:b/>
          <w:bCs/>
          <w:sz w:val="22"/>
          <w:szCs w:val="22"/>
        </w:rPr>
        <w:t xml:space="preserve">It strongly invites and expects a responsible response. </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7. Having made a commitment to the interviewer, generally means that members of the bully group will not talk to each other about what has transpired. Group influence is thereby weakened.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8. Careful monitoring of what ensues after promises have been made is absolutely essential</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9. Interviewing the victim first should be avoided, because if the bullies suspect that the victim has informed on them, he or she will be further endangered.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10. Victims are not always "innocent", and it is important to understand what they may be doing to provoke the bullying. One may need to work directly on changing the victim's provocative way of behaving.</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11. Although the aim is to re-individualise bullies, the idea is </w:t>
      </w:r>
      <w:r w:rsidRPr="00D37B3D">
        <w:rPr>
          <w:rFonts w:asciiTheme="minorHAnsi" w:hAnsiTheme="minorHAnsi" w:cs="Times New Roman"/>
          <w:b/>
          <w:bCs/>
          <w:sz w:val="22"/>
          <w:szCs w:val="22"/>
        </w:rPr>
        <w:t xml:space="preserve">not </w:t>
      </w:r>
      <w:r w:rsidRPr="00D37B3D">
        <w:rPr>
          <w:rFonts w:asciiTheme="minorHAnsi" w:hAnsiTheme="minorHAnsi" w:cs="Times New Roman"/>
          <w:sz w:val="22"/>
          <w:szCs w:val="22"/>
        </w:rPr>
        <w:t>to "break up" groups (students have a right to enjoy being in a group) but eventually to change their attitudes and behaviour towards the victim and other potential victims.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12. It is important to see the whole group of "bullies" together after progress has been made towards improving the situation, to congratulate them on what they have been able to do, and to work through any residual problems with the victim present.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13. An important benefit from this approach is that it can lead to a "change of heart" on the part of bullies and </w:t>
      </w:r>
      <w:r w:rsidRPr="00D37B3D">
        <w:rPr>
          <w:rFonts w:asciiTheme="minorHAnsi" w:hAnsiTheme="minorHAnsi" w:cs="Times New Roman"/>
          <w:b/>
          <w:bCs/>
          <w:sz w:val="22"/>
          <w:szCs w:val="22"/>
        </w:rPr>
        <w:t>remove the need for constant surveillance.</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14. The use of punishment is often ineffective. It may breed resentment, increase group solidarity, jeopardise the victim further, and challenge bullies to practise ways of bullying that are hard to detect.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15. It </w:t>
      </w:r>
      <w:r w:rsidRPr="00D37B3D">
        <w:rPr>
          <w:rFonts w:asciiTheme="minorHAnsi" w:hAnsiTheme="minorHAnsi" w:cs="Times New Roman"/>
          <w:b/>
          <w:bCs/>
          <w:sz w:val="22"/>
          <w:szCs w:val="22"/>
        </w:rPr>
        <w:t>does</w:t>
      </w:r>
      <w:r w:rsidRPr="00D37B3D">
        <w:rPr>
          <w:rFonts w:asciiTheme="minorHAnsi" w:hAnsiTheme="minorHAnsi" w:cs="Times New Roman"/>
          <w:sz w:val="22"/>
          <w:szCs w:val="22"/>
        </w:rPr>
        <w:t xml:space="preserve"> require some careful thought and planning on </w:t>
      </w:r>
      <w:r w:rsidRPr="00D37B3D">
        <w:rPr>
          <w:rFonts w:asciiTheme="minorHAnsi" w:hAnsiTheme="minorHAnsi" w:cs="Times New Roman"/>
          <w:b/>
          <w:bCs/>
          <w:sz w:val="22"/>
          <w:szCs w:val="22"/>
        </w:rPr>
        <w:t xml:space="preserve">how </w:t>
      </w:r>
      <w:r w:rsidRPr="00D37B3D">
        <w:rPr>
          <w:rFonts w:asciiTheme="minorHAnsi" w:hAnsiTheme="minorHAnsi" w:cs="Times New Roman"/>
          <w:sz w:val="22"/>
          <w:szCs w:val="22"/>
        </w:rPr>
        <w:t xml:space="preserve">to use the method with students. However, </w:t>
      </w:r>
      <w:r w:rsidRPr="00D37B3D">
        <w:rPr>
          <w:rFonts w:asciiTheme="minorHAnsi" w:hAnsiTheme="minorHAnsi" w:cs="Times New Roman"/>
          <w:b/>
          <w:bCs/>
          <w:sz w:val="22"/>
          <w:szCs w:val="22"/>
        </w:rPr>
        <w:t xml:space="preserve">it need not be time-consuming. Short interviews and meetings </w:t>
      </w:r>
      <w:r w:rsidRPr="00D37B3D">
        <w:rPr>
          <w:rFonts w:asciiTheme="minorHAnsi" w:hAnsiTheme="minorHAnsi" w:cs="Times New Roman"/>
          <w:sz w:val="22"/>
          <w:szCs w:val="22"/>
        </w:rPr>
        <w:t>only are often all that is needed.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16. There is now good research evidence that the method is effective in at least two cases in three (see Smith and Sharp, 1994). It has been used in many British, European and Australian schools with excellent results.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17. However, </w:t>
      </w:r>
      <w:r w:rsidR="003236C4" w:rsidRPr="00D37B3D">
        <w:rPr>
          <w:rFonts w:asciiTheme="minorHAnsi" w:hAnsiTheme="minorHAnsi" w:cs="Times New Roman"/>
          <w:sz w:val="22"/>
          <w:szCs w:val="22"/>
        </w:rPr>
        <w:t>in</w:t>
      </w:r>
      <w:r w:rsidRPr="00D37B3D">
        <w:rPr>
          <w:rFonts w:asciiTheme="minorHAnsi" w:hAnsiTheme="minorHAnsi" w:cs="Times New Roman"/>
          <w:sz w:val="22"/>
          <w:szCs w:val="22"/>
        </w:rPr>
        <w:t xml:space="preserve"> severe cases of bullying </w:t>
      </w:r>
      <w:r w:rsidRPr="00D37B3D">
        <w:rPr>
          <w:rFonts w:asciiTheme="minorHAnsi" w:hAnsiTheme="minorHAnsi" w:cs="Times New Roman"/>
          <w:b/>
          <w:bCs/>
          <w:sz w:val="22"/>
          <w:szCs w:val="22"/>
        </w:rPr>
        <w:t xml:space="preserve">or </w:t>
      </w:r>
      <w:r w:rsidRPr="00D37B3D">
        <w:rPr>
          <w:rFonts w:asciiTheme="minorHAnsi" w:hAnsiTheme="minorHAnsi" w:cs="Times New Roman"/>
          <w:sz w:val="22"/>
          <w:szCs w:val="22"/>
        </w:rPr>
        <w:t xml:space="preserve">where individuals do not respond to shared concern, </w:t>
      </w:r>
      <w:r w:rsidRPr="00D37B3D">
        <w:rPr>
          <w:rFonts w:asciiTheme="minorHAnsi" w:hAnsiTheme="minorHAnsi" w:cs="Times New Roman"/>
          <w:b/>
          <w:bCs/>
          <w:sz w:val="22"/>
          <w:szCs w:val="22"/>
        </w:rPr>
        <w:t>further action</w:t>
      </w:r>
      <w:r w:rsidRPr="00D37B3D">
        <w:rPr>
          <w:rFonts w:asciiTheme="minorHAnsi" w:hAnsiTheme="minorHAnsi" w:cs="Times New Roman"/>
          <w:sz w:val="22"/>
          <w:szCs w:val="22"/>
        </w:rPr>
        <w:t xml:space="preserve"> may be needed, including interviews with parents and even suspension.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w:t>
      </w:r>
      <w:r w:rsidRPr="00D37B3D">
        <w:rPr>
          <w:rFonts w:asciiTheme="minorHAnsi" w:hAnsiTheme="minorHAnsi" w:cs="Times New Roman"/>
          <w:b/>
          <w:bCs/>
          <w:sz w:val="22"/>
          <w:szCs w:val="22"/>
        </w:rPr>
        <w:t>THE METHOD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Briefly, the </w:t>
      </w:r>
      <w:r w:rsidRPr="00D37B3D">
        <w:rPr>
          <w:rFonts w:asciiTheme="minorHAnsi" w:hAnsiTheme="minorHAnsi" w:cs="Times New Roman"/>
          <w:b/>
          <w:bCs/>
          <w:sz w:val="22"/>
          <w:szCs w:val="22"/>
        </w:rPr>
        <w:t>Method of Shared Concern</w:t>
      </w:r>
      <w:r w:rsidRPr="00D37B3D">
        <w:rPr>
          <w:rFonts w:asciiTheme="minorHAnsi" w:hAnsiTheme="minorHAnsi" w:cs="Times New Roman"/>
          <w:sz w:val="22"/>
          <w:szCs w:val="22"/>
        </w:rPr>
        <w:t xml:space="preserve"> involves the following stages: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A. </w:t>
      </w:r>
      <w:r w:rsidRPr="00D37B3D">
        <w:rPr>
          <w:rFonts w:asciiTheme="minorHAnsi" w:hAnsiTheme="minorHAnsi" w:cs="Times New Roman"/>
          <w:b/>
          <w:bCs/>
          <w:sz w:val="22"/>
          <w:szCs w:val="22"/>
        </w:rPr>
        <w:t>A bully/victim problem</w:t>
      </w:r>
      <w:r w:rsidRPr="00D37B3D">
        <w:rPr>
          <w:rFonts w:asciiTheme="minorHAnsi" w:hAnsiTheme="minorHAnsi" w:cs="Times New Roman"/>
          <w:sz w:val="22"/>
          <w:szCs w:val="22"/>
        </w:rPr>
        <w:t xml:space="preserve"> is identified. For this one needs to have reliable information about who is involved, including</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(a) the person or persons who are being bullied by another individual or group</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lastRenderedPageBreak/>
        <w:t>(b) the person or persons who continually engage in carrying out the bullying.</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Information about </w:t>
      </w:r>
      <w:r w:rsidRPr="00D37B3D">
        <w:rPr>
          <w:rFonts w:asciiTheme="minorHAnsi" w:hAnsiTheme="minorHAnsi" w:cs="Times New Roman"/>
          <w:b/>
          <w:bCs/>
          <w:sz w:val="22"/>
          <w:szCs w:val="22"/>
        </w:rPr>
        <w:t>what is happening</w:t>
      </w:r>
      <w:r w:rsidRPr="00D37B3D">
        <w:rPr>
          <w:rFonts w:asciiTheme="minorHAnsi" w:hAnsiTheme="minorHAnsi" w:cs="Times New Roman"/>
          <w:sz w:val="22"/>
          <w:szCs w:val="22"/>
        </w:rPr>
        <w:t xml:space="preserve"> and the</w:t>
      </w:r>
      <w:r w:rsidRPr="00D37B3D">
        <w:rPr>
          <w:rFonts w:asciiTheme="minorHAnsi" w:hAnsiTheme="minorHAnsi" w:cs="Times New Roman"/>
          <w:b/>
          <w:bCs/>
          <w:sz w:val="22"/>
          <w:szCs w:val="22"/>
        </w:rPr>
        <w:t xml:space="preserve"> concern</w:t>
      </w:r>
      <w:r w:rsidRPr="00D37B3D">
        <w:rPr>
          <w:rFonts w:asciiTheme="minorHAnsi" w:hAnsiTheme="minorHAnsi" w:cs="Times New Roman"/>
          <w:sz w:val="22"/>
          <w:szCs w:val="22"/>
        </w:rPr>
        <w:t xml:space="preserve"> felt by the victim is ideally obtained through </w:t>
      </w:r>
      <w:r w:rsidRPr="00D37B3D">
        <w:rPr>
          <w:rFonts w:asciiTheme="minorHAnsi" w:hAnsiTheme="minorHAnsi" w:cs="Times New Roman"/>
          <w:b/>
          <w:bCs/>
          <w:sz w:val="22"/>
          <w:szCs w:val="22"/>
        </w:rPr>
        <w:t xml:space="preserve">observations </w:t>
      </w:r>
      <w:r w:rsidRPr="00D37B3D">
        <w:rPr>
          <w:rFonts w:asciiTheme="minorHAnsi" w:hAnsiTheme="minorHAnsi" w:cs="Times New Roman"/>
          <w:sz w:val="22"/>
          <w:szCs w:val="22"/>
        </w:rPr>
        <w:t xml:space="preserve">and </w:t>
      </w:r>
      <w:r w:rsidRPr="00D37B3D">
        <w:rPr>
          <w:rFonts w:asciiTheme="minorHAnsi" w:hAnsiTheme="minorHAnsi" w:cs="Times New Roman"/>
          <w:b/>
          <w:bCs/>
          <w:sz w:val="22"/>
          <w:szCs w:val="22"/>
        </w:rPr>
        <w:t xml:space="preserve">reports, </w:t>
      </w:r>
      <w:r w:rsidRPr="00D37B3D">
        <w:rPr>
          <w:rFonts w:asciiTheme="minorHAnsi" w:hAnsiTheme="minorHAnsi" w:cs="Times New Roman"/>
          <w:sz w:val="22"/>
          <w:szCs w:val="22"/>
        </w:rPr>
        <w:t>rather than through talking directly with the victim. (This is to prevent repercussions on the victim for having "told")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B. A number of students are identified as having taken part in the bullying, or to have supported it in some way. Each one is seen </w:t>
      </w:r>
      <w:r w:rsidRPr="00D37B3D">
        <w:rPr>
          <w:rFonts w:asciiTheme="minorHAnsi" w:hAnsiTheme="minorHAnsi" w:cs="Times New Roman"/>
          <w:b/>
          <w:bCs/>
          <w:sz w:val="22"/>
          <w:szCs w:val="22"/>
        </w:rPr>
        <w:t>in turn</w:t>
      </w:r>
      <w:r w:rsidRPr="00D37B3D">
        <w:rPr>
          <w:rFonts w:asciiTheme="minorHAnsi" w:hAnsiTheme="minorHAnsi" w:cs="Times New Roman"/>
          <w:sz w:val="22"/>
          <w:szCs w:val="22"/>
        </w:rPr>
        <w:t>, starting (if known) with the likely ringleader.</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In these meeting with individual students, it is important </w:t>
      </w:r>
      <w:r w:rsidRPr="00D37B3D">
        <w:rPr>
          <w:rFonts w:asciiTheme="minorHAnsi" w:hAnsiTheme="minorHAnsi" w:cs="Times New Roman"/>
          <w:b/>
          <w:bCs/>
          <w:sz w:val="22"/>
          <w:szCs w:val="22"/>
        </w:rPr>
        <w:t>not</w:t>
      </w:r>
      <w:r w:rsidRPr="00D37B3D">
        <w:rPr>
          <w:rFonts w:asciiTheme="minorHAnsi" w:hAnsiTheme="minorHAnsi" w:cs="Times New Roman"/>
          <w:sz w:val="22"/>
          <w:szCs w:val="22"/>
        </w:rPr>
        <w:t xml:space="preserve"> to make any accusations. The meeting begins with the interviewer inviting the student to sit in a chair opposite (without an intervening desk) and waiting for eye contact before the interaction begins.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The interviewer starts by sharing a concern for the person who is being victimised. Once the feelings of the interviewer have been clearly - and sincerely - conveyed, the student is asked to say what he or she knows about the situation.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As soon as the student has acknowledged some awareness (not necessarily guilt) relating to what has been happening, the student is asked directly what he or she can do to help improve matters.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Note that the interviewer is not trying to "get to the bottom of the matter" and to apportion blame but to produce a constructive response and change the situation.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Commonly suggestions</w:t>
      </w:r>
      <w:r w:rsidRPr="00D37B3D">
        <w:rPr>
          <w:rFonts w:asciiTheme="minorHAnsi" w:hAnsiTheme="minorHAnsi" w:cs="Times New Roman"/>
          <w:b/>
          <w:bCs/>
          <w:sz w:val="22"/>
          <w:szCs w:val="22"/>
        </w:rPr>
        <w:t xml:space="preserve"> are</w:t>
      </w:r>
      <w:r w:rsidRPr="00D37B3D">
        <w:rPr>
          <w:rFonts w:asciiTheme="minorHAnsi" w:hAnsiTheme="minorHAnsi" w:cs="Times New Roman"/>
          <w:sz w:val="22"/>
          <w:szCs w:val="22"/>
        </w:rPr>
        <w:t xml:space="preserve"> elicited. But if they are not, the interviewer may make a suggestions, normally ones that are not so difficult for the bully to accept. The interviewer should express strong approval for </w:t>
      </w:r>
      <w:r w:rsidRPr="00D37B3D">
        <w:rPr>
          <w:rFonts w:asciiTheme="minorHAnsi" w:hAnsiTheme="minorHAnsi" w:cs="Times New Roman"/>
          <w:b/>
          <w:bCs/>
          <w:sz w:val="22"/>
          <w:szCs w:val="22"/>
        </w:rPr>
        <w:t>any</w:t>
      </w:r>
      <w:r w:rsidRPr="00D37B3D">
        <w:rPr>
          <w:rFonts w:asciiTheme="minorHAnsi" w:hAnsiTheme="minorHAnsi" w:cs="Times New Roman"/>
          <w:sz w:val="22"/>
          <w:szCs w:val="22"/>
        </w:rPr>
        <w:t xml:space="preserve"> constructive proposals, but arrange for another meeting (at an agreed time) to find out what has actually been done. Close monitoring is essential.</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At this meeting </w:t>
      </w:r>
      <w:r w:rsidRPr="00D37B3D">
        <w:rPr>
          <w:rFonts w:asciiTheme="minorHAnsi" w:hAnsiTheme="minorHAnsi" w:cs="Times New Roman"/>
          <w:b/>
          <w:bCs/>
          <w:sz w:val="22"/>
          <w:szCs w:val="22"/>
        </w:rPr>
        <w:t>no threats</w:t>
      </w:r>
      <w:r w:rsidRPr="00D37B3D">
        <w:rPr>
          <w:rFonts w:asciiTheme="minorHAnsi" w:hAnsiTheme="minorHAnsi" w:cs="Times New Roman"/>
          <w:sz w:val="22"/>
          <w:szCs w:val="22"/>
        </w:rPr>
        <w:t xml:space="preserve"> are made nor any warnings given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The remaining students in the group are seen, again individually, and the procedure repeated.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EXAMPLE OF AN INTERACTION BETWEEN INTERVIEWER AND STUDENT (To get a feel for the Method act or role play the following with a partner)</w:t>
      </w:r>
    </w:p>
    <w:p w:rsidR="00FE3A47" w:rsidRPr="00D37B3D" w:rsidRDefault="00FE3A47" w:rsidP="00FE3A47">
      <w:pPr>
        <w:pStyle w:val="NormalWeb"/>
        <w:rPr>
          <w:rFonts w:asciiTheme="minorHAnsi" w:hAnsiTheme="minorHAnsi" w:cs="Times New Roman"/>
          <w:b/>
          <w:sz w:val="28"/>
          <w:szCs w:val="28"/>
        </w:rPr>
      </w:pPr>
      <w:r w:rsidRPr="00D37B3D">
        <w:rPr>
          <w:rFonts w:asciiTheme="minorHAnsi" w:hAnsiTheme="minorHAnsi" w:cs="Times New Roman"/>
          <w:b/>
          <w:sz w:val="28"/>
          <w:szCs w:val="28"/>
          <w:u w:val="single"/>
        </w:rPr>
        <w:t xml:space="preserve">PHASE ONE </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 xml:space="preserve">Interviewer (Int) </w:t>
      </w:r>
      <w:r w:rsidRPr="00D37B3D">
        <w:rPr>
          <w:rFonts w:asciiTheme="minorHAnsi" w:hAnsiTheme="minorHAnsi" w:cs="Times New Roman"/>
          <w:sz w:val="22"/>
          <w:szCs w:val="22"/>
        </w:rPr>
        <w:t xml:space="preserve">I hear that some students have been giving Tom a bad time </w:t>
      </w:r>
      <w:r w:rsidR="003236C4" w:rsidRPr="00D37B3D">
        <w:rPr>
          <w:rFonts w:asciiTheme="minorHAnsi" w:hAnsiTheme="minorHAnsi" w:cs="Times New Roman"/>
          <w:sz w:val="22"/>
          <w:szCs w:val="22"/>
        </w:rPr>
        <w:t xml:space="preserve">recently? </w:t>
      </w:r>
      <w:r w:rsidRPr="00D37B3D">
        <w:rPr>
          <w:rFonts w:asciiTheme="minorHAnsi" w:hAnsiTheme="minorHAnsi" w:cs="Times New Roman"/>
          <w:sz w:val="22"/>
          <w:szCs w:val="22"/>
        </w:rPr>
        <w:t xml:space="preserve">What do you know about </w:t>
      </w:r>
      <w:r w:rsidR="003236C4" w:rsidRPr="00D37B3D">
        <w:rPr>
          <w:rFonts w:asciiTheme="minorHAnsi" w:hAnsiTheme="minorHAnsi" w:cs="Times New Roman"/>
          <w:sz w:val="22"/>
          <w:szCs w:val="22"/>
        </w:rPr>
        <w:t>it?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 xml:space="preserve">Student (S) </w:t>
      </w:r>
      <w:r w:rsidRPr="00D37B3D">
        <w:rPr>
          <w:rFonts w:asciiTheme="minorHAnsi" w:hAnsiTheme="minorHAnsi" w:cs="Times New Roman"/>
          <w:sz w:val="22"/>
          <w:szCs w:val="22"/>
        </w:rPr>
        <w:t xml:space="preserve">(Long pause). It wasn't just </w:t>
      </w:r>
      <w:r w:rsidR="003236C4" w:rsidRPr="00D37B3D">
        <w:rPr>
          <w:rFonts w:asciiTheme="minorHAnsi" w:hAnsiTheme="minorHAnsi" w:cs="Times New Roman"/>
          <w:sz w:val="22"/>
          <w:szCs w:val="22"/>
        </w:rPr>
        <w:t xml:space="preserve">me! </w:t>
      </w:r>
      <w:r w:rsidRPr="00D37B3D">
        <w:rPr>
          <w:rFonts w:asciiTheme="minorHAnsi" w:hAnsiTheme="minorHAnsi" w:cs="Times New Roman"/>
          <w:sz w:val="22"/>
          <w:szCs w:val="22"/>
        </w:rPr>
        <w:t xml:space="preserve">(There may be a flat denial of personal involvement - but the </w:t>
      </w: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can still continue as follows)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 xml:space="preserve">Int. </w:t>
      </w:r>
      <w:r w:rsidRPr="00D37B3D">
        <w:rPr>
          <w:rFonts w:asciiTheme="minorHAnsi" w:hAnsiTheme="minorHAnsi" w:cs="Times New Roman"/>
          <w:sz w:val="22"/>
          <w:szCs w:val="22"/>
        </w:rPr>
        <w:t xml:space="preserve">OK, but what can you tell me about </w:t>
      </w:r>
      <w:r w:rsidR="003236C4" w:rsidRPr="00D37B3D">
        <w:rPr>
          <w:rFonts w:asciiTheme="minorHAnsi" w:hAnsiTheme="minorHAnsi" w:cs="Times New Roman"/>
          <w:sz w:val="22"/>
          <w:szCs w:val="22"/>
        </w:rPr>
        <w:t xml:space="preserve">it? </w:t>
      </w:r>
      <w:r w:rsidRPr="00D37B3D">
        <w:rPr>
          <w:rFonts w:asciiTheme="minorHAnsi" w:hAnsiTheme="minorHAnsi" w:cs="Times New Roman"/>
          <w:sz w:val="22"/>
          <w:szCs w:val="22"/>
        </w:rPr>
        <w:t>(</w:t>
      </w: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is not trying to elicit a confession)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S.</w:t>
      </w:r>
      <w:r w:rsidRPr="00D37B3D">
        <w:rPr>
          <w:rFonts w:asciiTheme="minorHAnsi" w:hAnsiTheme="minorHAnsi" w:cs="Times New Roman"/>
          <w:sz w:val="22"/>
          <w:szCs w:val="22"/>
        </w:rPr>
        <w:t xml:space="preserve"> Well, some people have been calling him names - pushing him around a bit - just having fun really.</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I see. I am concerned that Tom's been pretty depressed, even staying home from school. It sounds like things are aren't so good for him right now.</w:t>
      </w:r>
    </w:p>
    <w:p w:rsidR="00D37B3D" w:rsidRPr="00894F97"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S</w:t>
      </w:r>
      <w:r w:rsidRPr="00D37B3D">
        <w:rPr>
          <w:rFonts w:asciiTheme="minorHAnsi" w:hAnsiTheme="minorHAnsi" w:cs="Times New Roman"/>
          <w:sz w:val="22"/>
          <w:szCs w:val="22"/>
        </w:rPr>
        <w:t>. I suppose so.</w:t>
      </w:r>
    </w:p>
    <w:p w:rsidR="00FE3A47" w:rsidRPr="00D37B3D" w:rsidRDefault="00FE3A47" w:rsidP="00FE3A47">
      <w:pPr>
        <w:pStyle w:val="NormalWeb"/>
        <w:rPr>
          <w:rFonts w:asciiTheme="minorHAnsi" w:hAnsiTheme="minorHAnsi" w:cs="Times New Roman"/>
          <w:b/>
          <w:sz w:val="28"/>
          <w:szCs w:val="28"/>
        </w:rPr>
      </w:pPr>
      <w:r w:rsidRPr="00D37B3D">
        <w:rPr>
          <w:rFonts w:asciiTheme="minorHAnsi" w:hAnsiTheme="minorHAnsi" w:cs="Times New Roman"/>
          <w:b/>
          <w:sz w:val="28"/>
          <w:szCs w:val="28"/>
          <w:u w:val="single"/>
        </w:rPr>
        <w:lastRenderedPageBreak/>
        <w:t xml:space="preserve">PHASE TWO </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This can begin as soon as there is any acknowledgment that the situation - for Tom - is bad.</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I am wondering what you can do to make things a bit better for Tom.</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S.</w:t>
      </w:r>
      <w:r w:rsidR="00894F97">
        <w:rPr>
          <w:rFonts w:asciiTheme="minorHAnsi" w:hAnsiTheme="minorHAnsi" w:cs="Times New Roman"/>
          <w:sz w:val="22"/>
          <w:szCs w:val="22"/>
        </w:rPr>
        <w:t xml:space="preserve"> Who me</w:t>
      </w:r>
      <w:r w:rsidRPr="00D37B3D">
        <w:rPr>
          <w:rFonts w:asciiTheme="minorHAnsi" w:hAnsiTheme="minorHAnsi" w:cs="Times New Roman"/>
          <w:sz w:val="22"/>
          <w:szCs w:val="22"/>
        </w:rPr>
        <w: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Int</w:t>
      </w:r>
      <w:r w:rsidRPr="00D37B3D">
        <w:rPr>
          <w:rFonts w:asciiTheme="minorHAnsi" w:hAnsiTheme="minorHAnsi" w:cs="Times New Roman"/>
          <w:sz w:val="22"/>
          <w:szCs w:val="22"/>
        </w:rPr>
        <w:t>. Yes, you</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S</w:t>
      </w:r>
      <w:r w:rsidRPr="00D37B3D">
        <w:rPr>
          <w:rFonts w:asciiTheme="minorHAnsi" w:hAnsiTheme="minorHAnsi" w:cs="Times New Roman"/>
          <w:sz w:val="22"/>
          <w:szCs w:val="22"/>
        </w:rPr>
        <w:t xml:space="preserve"> (Long pause). Well, I suppose I could stop making fun of him - calling him names.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(Enthusiastically - not grudgingly). That would be excellent. Try not to tease or upset him - and we will meet again next Tuesday at this time to see how things have gone.</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S.</w:t>
      </w:r>
      <w:r w:rsidRPr="00D37B3D">
        <w:rPr>
          <w:rFonts w:asciiTheme="minorHAnsi" w:hAnsiTheme="minorHAnsi" w:cs="Times New Roman"/>
          <w:sz w:val="22"/>
          <w:szCs w:val="22"/>
        </w:rPr>
        <w:t xml:space="preserve"> Is that all?</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Int</w:t>
      </w:r>
      <w:r w:rsidRPr="00D37B3D">
        <w:rPr>
          <w:rFonts w:asciiTheme="minorHAnsi" w:hAnsiTheme="minorHAnsi" w:cs="Times New Roman"/>
          <w:sz w:val="22"/>
          <w:szCs w:val="22"/>
        </w:rPr>
        <w:t>. Yes, that's it. See you next week.</w:t>
      </w:r>
    </w:p>
    <w:p w:rsidR="00FE3A47" w:rsidRPr="00D37B3D" w:rsidRDefault="00FE3A47" w:rsidP="00FE3A47">
      <w:pPr>
        <w:pStyle w:val="NormalWeb"/>
        <w:rPr>
          <w:rFonts w:asciiTheme="minorHAnsi" w:hAnsiTheme="minorHAnsi" w:cs="Times New Roman"/>
          <w:sz w:val="28"/>
          <w:szCs w:val="28"/>
          <w:u w:val="single"/>
        </w:rPr>
      </w:pPr>
      <w:r w:rsidRPr="00D37B3D">
        <w:rPr>
          <w:rFonts w:asciiTheme="minorHAnsi" w:hAnsiTheme="minorHAnsi" w:cs="Times New Roman"/>
          <w:b/>
          <w:bCs/>
          <w:sz w:val="28"/>
          <w:szCs w:val="28"/>
          <w:u w:val="single"/>
        </w:rPr>
        <w:t>Some variations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1 The suspected bully may deny knowledge of what has gone on. This may be due to genuine ignorance, or more likely (if sound preliminary work has been done) be a refusal to cooperate. One can only repeat one's concern - and say: "Well, it seems like you don't want to talk about it today. We can talk later." (The bully is not getting out of it).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2. The bully may deny </w:t>
      </w:r>
      <w:r w:rsidRPr="00D37B3D">
        <w:rPr>
          <w:rFonts w:asciiTheme="minorHAnsi" w:hAnsiTheme="minorHAnsi" w:cs="Times New Roman"/>
          <w:b/>
          <w:bCs/>
          <w:sz w:val="22"/>
          <w:szCs w:val="22"/>
        </w:rPr>
        <w:t>personal</w:t>
      </w:r>
      <w:r w:rsidRPr="00D37B3D">
        <w:rPr>
          <w:rFonts w:asciiTheme="minorHAnsi" w:hAnsiTheme="minorHAnsi" w:cs="Times New Roman"/>
          <w:sz w:val="22"/>
          <w:szCs w:val="22"/>
        </w:rPr>
        <w:t xml:space="preserve"> involvement or say it was somebody else. One might say: "Well, you have some influence with X. I wonder if you could have a word with her. She would respect what you might </w:t>
      </w:r>
      <w:r w:rsidR="003236C4" w:rsidRPr="00D37B3D">
        <w:rPr>
          <w:rFonts w:asciiTheme="minorHAnsi" w:hAnsiTheme="minorHAnsi" w:cs="Times New Roman"/>
          <w:sz w:val="22"/>
          <w:szCs w:val="22"/>
        </w:rPr>
        <w:t>say</w:t>
      </w:r>
      <w:r w:rsidR="003236C4">
        <w:rPr>
          <w:rFonts w:asciiTheme="minorHAnsi" w:hAnsiTheme="minorHAnsi" w:cs="Times New Roman"/>
          <w:sz w:val="22"/>
          <w:szCs w:val="22"/>
        </w:rPr>
        <w:t>.</w:t>
      </w:r>
      <w:r w:rsidR="003236C4" w:rsidRPr="00D37B3D">
        <w:rPr>
          <w:rFonts w:asciiTheme="minorHAnsi" w:hAnsiTheme="minorHAnsi" w:cs="Times New Roman"/>
          <w:sz w:val="22"/>
          <w:szCs w:val="22"/>
        </w:rPr>
        <w: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3. The student may seek to pressure </w:t>
      </w: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to say why he or she has come to suspect him of doing such a thing. Here the </w:t>
      </w:r>
      <w:r w:rsidRPr="00D37B3D">
        <w:rPr>
          <w:rFonts w:asciiTheme="minorHAnsi" w:hAnsiTheme="minorHAnsi" w:cs="Times New Roman"/>
          <w:b/>
          <w:bCs/>
          <w:sz w:val="22"/>
          <w:szCs w:val="22"/>
        </w:rPr>
        <w:t>Int</w:t>
      </w:r>
      <w:r w:rsidRPr="00D37B3D">
        <w:rPr>
          <w:rFonts w:asciiTheme="minorHAnsi" w:hAnsiTheme="minorHAnsi" w:cs="Times New Roman"/>
          <w:sz w:val="22"/>
          <w:szCs w:val="22"/>
        </w:rPr>
        <w:t xml:space="preserve"> needs to be careful to make it clear that the suspicion is </w:t>
      </w:r>
      <w:r w:rsidRPr="00D37B3D">
        <w:rPr>
          <w:rFonts w:asciiTheme="minorHAnsi" w:hAnsiTheme="minorHAnsi" w:cs="Times New Roman"/>
          <w:b/>
          <w:bCs/>
          <w:sz w:val="22"/>
          <w:szCs w:val="22"/>
        </w:rPr>
        <w:t xml:space="preserve">not </w:t>
      </w:r>
      <w:r w:rsidRPr="00D37B3D">
        <w:rPr>
          <w:rFonts w:asciiTheme="minorHAnsi" w:hAnsiTheme="minorHAnsi" w:cs="Times New Roman"/>
          <w:sz w:val="22"/>
          <w:szCs w:val="22"/>
        </w:rPr>
        <w:t>based on what the victim has said, but rather on reports from (unspecified) others, ideally, through personal observation. Don't get into an argument over this. Return to one's main theme: that is, the bad time being experienced by the victim and what can be done about it.</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b/>
          <w:bCs/>
          <w:sz w:val="22"/>
          <w:szCs w:val="22"/>
        </w:rPr>
        <w:t>Further information</w:t>
      </w:r>
      <w:r w:rsidRPr="00D37B3D">
        <w:rPr>
          <w:rFonts w:asciiTheme="minorHAnsi" w:hAnsiTheme="minorHAnsi" w:cs="Times New Roman"/>
          <w:sz w:val="22"/>
          <w:szCs w:val="22"/>
        </w:rPr>
        <w:t xml:space="preserve"> about the Method of Shared Concern is to be found in these sources:</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Pikas, A. (1989). The common concern method for the treatment of mobbing. In E. Roland and E. Munthe (eds), </w:t>
      </w:r>
      <w:r w:rsidRPr="00D37B3D">
        <w:rPr>
          <w:rFonts w:asciiTheme="minorHAnsi" w:hAnsiTheme="minorHAnsi" w:cs="Times New Roman"/>
          <w:sz w:val="22"/>
          <w:szCs w:val="22"/>
          <w:u w:val="single"/>
        </w:rPr>
        <w:t xml:space="preserve">Bullying, an international perspective. </w:t>
      </w:r>
      <w:r w:rsidRPr="00D37B3D">
        <w:rPr>
          <w:rFonts w:asciiTheme="minorHAnsi" w:hAnsiTheme="minorHAnsi" w:cs="Times New Roman"/>
          <w:sz w:val="22"/>
          <w:szCs w:val="22"/>
        </w:rPr>
        <w:t>London: Fulton.</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Rigby, K. (1996) </w:t>
      </w:r>
      <w:r w:rsidRPr="00D37B3D">
        <w:rPr>
          <w:rFonts w:asciiTheme="minorHAnsi" w:hAnsiTheme="minorHAnsi" w:cs="Times New Roman"/>
          <w:sz w:val="22"/>
          <w:szCs w:val="22"/>
          <w:u w:val="single"/>
        </w:rPr>
        <w:t xml:space="preserve">Bullying in Schools - and what to do about it. </w:t>
      </w:r>
      <w:r w:rsidRPr="00D37B3D">
        <w:rPr>
          <w:rFonts w:asciiTheme="minorHAnsi" w:hAnsiTheme="minorHAnsi" w:cs="Times New Roman"/>
          <w:sz w:val="22"/>
          <w:szCs w:val="22"/>
        </w:rPr>
        <w:t>Camberwell, Melbourne. Australian Council for Educational Research, pp 209-220. [Also published in London: Jessica Kingsley (1997) and Toronto :Pembroke, 1998].</w:t>
      </w:r>
    </w:p>
    <w:p w:rsidR="00FE3A47" w:rsidRPr="00D37B3D" w:rsidRDefault="00FE3A47" w:rsidP="00FE3A47">
      <w:pPr>
        <w:pStyle w:val="NormalWeb"/>
        <w:rPr>
          <w:rFonts w:asciiTheme="minorHAnsi" w:hAnsiTheme="minorHAnsi" w:cs="Times New Roman"/>
          <w:sz w:val="22"/>
          <w:szCs w:val="22"/>
        </w:rPr>
      </w:pPr>
      <w:r w:rsidRPr="00D37B3D">
        <w:rPr>
          <w:rFonts w:asciiTheme="minorHAnsi" w:hAnsiTheme="minorHAnsi" w:cs="Times New Roman"/>
          <w:sz w:val="22"/>
          <w:szCs w:val="22"/>
        </w:rPr>
        <w:t xml:space="preserve">Smith, P.K. and Sharp, S. (Eds.) (1994). </w:t>
      </w:r>
      <w:r w:rsidRPr="00D37B3D">
        <w:rPr>
          <w:rFonts w:asciiTheme="minorHAnsi" w:hAnsiTheme="minorHAnsi" w:cs="Times New Roman"/>
          <w:sz w:val="22"/>
          <w:szCs w:val="22"/>
          <w:u w:val="single"/>
        </w:rPr>
        <w:t>School Bullying:insights and perspectives,</w:t>
      </w:r>
      <w:r w:rsidRPr="00D37B3D">
        <w:rPr>
          <w:rFonts w:asciiTheme="minorHAnsi" w:hAnsiTheme="minorHAnsi" w:cs="Times New Roman"/>
          <w:sz w:val="22"/>
          <w:szCs w:val="22"/>
        </w:rPr>
        <w:t xml:space="preserve"> London: Routledge, pp 195-202.</w:t>
      </w:r>
    </w:p>
    <w:p w:rsidR="00FE3A47" w:rsidRPr="00D37B3D" w:rsidRDefault="00FE3A47" w:rsidP="00FE3A47">
      <w:pPr>
        <w:spacing w:before="120"/>
        <w:ind w:left="-567"/>
        <w:jc w:val="center"/>
        <w:rPr>
          <w:sz w:val="24"/>
        </w:rPr>
      </w:pPr>
    </w:p>
    <w:p w:rsidR="0027133A" w:rsidRDefault="0027133A"/>
    <w:sectPr w:rsidR="0027133A" w:rsidSect="000F3980">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580" w:rsidRDefault="00057580" w:rsidP="000F3980">
      <w:pPr>
        <w:spacing w:after="0" w:line="240" w:lineRule="auto"/>
      </w:pPr>
      <w:r>
        <w:separator/>
      </w:r>
    </w:p>
  </w:endnote>
  <w:endnote w:type="continuationSeparator" w:id="0">
    <w:p w:rsidR="00057580" w:rsidRDefault="00057580"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580" w:rsidRDefault="00057580" w:rsidP="000F3980">
      <w:pPr>
        <w:spacing w:after="0" w:line="240" w:lineRule="auto"/>
      </w:pPr>
      <w:r>
        <w:separator/>
      </w:r>
    </w:p>
  </w:footnote>
  <w:footnote w:type="continuationSeparator" w:id="0">
    <w:p w:rsidR="00057580" w:rsidRDefault="00057580" w:rsidP="000F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36A85"/>
    <w:multiLevelType w:val="hybridMultilevel"/>
    <w:tmpl w:val="57108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B421C0D"/>
    <w:multiLevelType w:val="hybridMultilevel"/>
    <w:tmpl w:val="8DF097B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804817"/>
    <w:multiLevelType w:val="hybridMultilevel"/>
    <w:tmpl w:val="678CBE3C"/>
    <w:lvl w:ilvl="0" w:tplc="7374C89A">
      <w:start w:val="7"/>
      <w:numFmt w:val="bullet"/>
      <w:lvlText w:val="-"/>
      <w:lvlJc w:val="left"/>
      <w:pPr>
        <w:ind w:left="720" w:hanging="360"/>
      </w:pPr>
      <w:rPr>
        <w:rFonts w:ascii="Century Schoolbook" w:eastAsiaTheme="minorHAnsi" w:hAnsi="Century Schoolbook"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7505B3"/>
    <w:multiLevelType w:val="multilevel"/>
    <w:tmpl w:val="C7E4F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C2DF0"/>
    <w:multiLevelType w:val="multilevel"/>
    <w:tmpl w:val="C7E4F4C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83E2D39"/>
    <w:multiLevelType w:val="hybridMultilevel"/>
    <w:tmpl w:val="30AE060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2E60F2"/>
    <w:multiLevelType w:val="hybridMultilevel"/>
    <w:tmpl w:val="D86670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E650B9E"/>
    <w:multiLevelType w:val="hybridMultilevel"/>
    <w:tmpl w:val="90768D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72420DE"/>
    <w:multiLevelType w:val="multilevel"/>
    <w:tmpl w:val="C7E4F4C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78C3704"/>
    <w:multiLevelType w:val="hybridMultilevel"/>
    <w:tmpl w:val="CB8423A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3254F4"/>
    <w:multiLevelType w:val="multilevel"/>
    <w:tmpl w:val="C7E4F4CA"/>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1" w15:restartNumberingAfterBreak="0">
    <w:nsid w:val="554D3EA3"/>
    <w:multiLevelType w:val="hybridMultilevel"/>
    <w:tmpl w:val="81DEAC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6F24A6F"/>
    <w:multiLevelType w:val="hybridMultilevel"/>
    <w:tmpl w:val="95EA9D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1FB2D8F"/>
    <w:multiLevelType w:val="multilevel"/>
    <w:tmpl w:val="F738C560"/>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66C966EB"/>
    <w:multiLevelType w:val="hybridMultilevel"/>
    <w:tmpl w:val="449C81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0579A6"/>
    <w:multiLevelType w:val="multilevel"/>
    <w:tmpl w:val="C7E4F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743843"/>
    <w:multiLevelType w:val="multilevel"/>
    <w:tmpl w:val="F738C560"/>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10"/>
  </w:num>
  <w:num w:numId="2">
    <w:abstractNumId w:val="3"/>
  </w:num>
  <w:num w:numId="3">
    <w:abstractNumId w:val="8"/>
  </w:num>
  <w:num w:numId="4">
    <w:abstractNumId w:val="4"/>
  </w:num>
  <w:num w:numId="5">
    <w:abstractNumId w:val="7"/>
  </w:num>
  <w:num w:numId="6">
    <w:abstractNumId w:val="15"/>
  </w:num>
  <w:num w:numId="7">
    <w:abstractNumId w:val="1"/>
  </w:num>
  <w:num w:numId="8">
    <w:abstractNumId w:val="14"/>
  </w:num>
  <w:num w:numId="9">
    <w:abstractNumId w:val="13"/>
  </w:num>
  <w:num w:numId="10">
    <w:abstractNumId w:val="12"/>
  </w:num>
  <w:num w:numId="11">
    <w:abstractNumId w:val="2"/>
  </w:num>
  <w:num w:numId="12">
    <w:abstractNumId w:val="16"/>
  </w:num>
  <w:num w:numId="13">
    <w:abstractNumId w:val="0"/>
  </w:num>
  <w:num w:numId="14">
    <w:abstractNumId w:val="11"/>
  </w:num>
  <w:num w:numId="15">
    <w:abstractNumId w:val="9"/>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025E4"/>
    <w:rsid w:val="0001715D"/>
    <w:rsid w:val="00057580"/>
    <w:rsid w:val="0007689A"/>
    <w:rsid w:val="000F3980"/>
    <w:rsid w:val="0027133A"/>
    <w:rsid w:val="002D208F"/>
    <w:rsid w:val="003236C4"/>
    <w:rsid w:val="005D2104"/>
    <w:rsid w:val="006306D7"/>
    <w:rsid w:val="00642A8D"/>
    <w:rsid w:val="006756A3"/>
    <w:rsid w:val="00682D08"/>
    <w:rsid w:val="00695CEB"/>
    <w:rsid w:val="007D1479"/>
    <w:rsid w:val="00894F97"/>
    <w:rsid w:val="008F6357"/>
    <w:rsid w:val="009000F1"/>
    <w:rsid w:val="00983B7D"/>
    <w:rsid w:val="00994DE4"/>
    <w:rsid w:val="00A70E9F"/>
    <w:rsid w:val="00AD3BD4"/>
    <w:rsid w:val="00C16160"/>
    <w:rsid w:val="00C823E2"/>
    <w:rsid w:val="00D37B3D"/>
    <w:rsid w:val="00E551A9"/>
    <w:rsid w:val="00EA0146"/>
    <w:rsid w:val="00FE3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04E69"/>
  <w15:docId w15:val="{34A381B5-9161-4919-B08A-7957A4D5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NoSpacing">
    <w:name w:val="No Spacing"/>
    <w:link w:val="NoSpacingChar"/>
    <w:uiPriority w:val="1"/>
    <w:qFormat/>
    <w:rsid w:val="00FE3A47"/>
    <w:pPr>
      <w:spacing w:after="0" w:line="240" w:lineRule="auto"/>
    </w:pPr>
    <w:rPr>
      <w:rFonts w:ascii="Calibri" w:eastAsia="Calibri" w:hAnsi="Calibri" w:cs="Times New Roman"/>
    </w:rPr>
  </w:style>
  <w:style w:type="character" w:customStyle="1" w:styleId="NoSpacingChar">
    <w:name w:val="No Spacing Char"/>
    <w:link w:val="NoSpacing"/>
    <w:uiPriority w:val="1"/>
    <w:rsid w:val="00FE3A47"/>
    <w:rPr>
      <w:rFonts w:ascii="Calibri" w:eastAsia="Calibri" w:hAnsi="Calibri" w:cs="Times New Roman"/>
    </w:rPr>
  </w:style>
  <w:style w:type="paragraph" w:styleId="NormalWeb">
    <w:name w:val="Normal (Web)"/>
    <w:basedOn w:val="Normal"/>
    <w:uiPriority w:val="99"/>
    <w:unhideWhenUsed/>
    <w:rsid w:val="00FE3A47"/>
    <w:pPr>
      <w:shd w:val="clear" w:color="auto" w:fill="FFFFFF"/>
      <w:spacing w:before="100" w:beforeAutospacing="1" w:after="100" w:afterAutospacing="1" w:line="240" w:lineRule="auto"/>
    </w:pPr>
    <w:rPr>
      <w:rFonts w:ascii="Arial" w:eastAsia="Times New Roman" w:hAnsi="Arial" w:cs="Arial"/>
      <w:color w:val="000000"/>
      <w:sz w:val="20"/>
      <w:szCs w:val="20"/>
      <w:lang w:eastAsia="en-AU"/>
    </w:rPr>
  </w:style>
  <w:style w:type="character" w:styleId="Hyperlink">
    <w:name w:val="Hyperlink"/>
    <w:uiPriority w:val="99"/>
    <w:unhideWhenUsed/>
    <w:rsid w:val="00FE3A47"/>
    <w:rPr>
      <w:color w:val="0000FF"/>
      <w:u w:val="single"/>
    </w:rPr>
  </w:style>
  <w:style w:type="paragraph" w:styleId="IntenseQuote">
    <w:name w:val="Intense Quote"/>
    <w:basedOn w:val="Normal"/>
    <w:next w:val="Normal"/>
    <w:link w:val="IntenseQuoteChar"/>
    <w:uiPriority w:val="30"/>
    <w:qFormat/>
    <w:rsid w:val="00695CEB"/>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95CEB"/>
    <w:rPr>
      <w:rFonts w:eastAsiaTheme="minorEastAsia"/>
      <w:b/>
      <w:bCs/>
      <w:i/>
      <w:iCs/>
      <w:color w:val="4F81BD" w:themeColor="accent1"/>
      <w:lang w:val="en-US" w:eastAsia="ja-JP"/>
    </w:rPr>
  </w:style>
  <w:style w:type="paragraph" w:styleId="ListParagraph">
    <w:name w:val="List Paragraph"/>
    <w:basedOn w:val="Normal"/>
    <w:uiPriority w:val="34"/>
    <w:qFormat/>
    <w:rsid w:val="00E55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unisa.edu.au/bullying/concern.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2725</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24</cp:revision>
  <cp:lastPrinted>2017-10-26T05:41:00Z</cp:lastPrinted>
  <dcterms:created xsi:type="dcterms:W3CDTF">2014-05-07T07:18:00Z</dcterms:created>
  <dcterms:modified xsi:type="dcterms:W3CDTF">2017-10-26T05:42:00Z</dcterms:modified>
</cp:coreProperties>
</file>